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099B" w:rsidRPr="007D0C59" w:rsidP="007D0C59">
      <w:pPr>
        <w:pStyle w:val="Heading1"/>
        <w:spacing w:before="0"/>
        <w:rPr>
          <w:rFonts w:ascii="Times New Roman" w:hAnsi="Times New Roman" w:eastAsiaTheme="minorEastAsia" w:cs="Times New Roman"/>
          <w:b w:val="0"/>
          <w:color w:val="auto"/>
          <w:sz w:val="27"/>
          <w:szCs w:val="27"/>
        </w:rPr>
      </w:pPr>
      <w:r w:rsidRPr="007D0C59">
        <w:rPr>
          <w:rFonts w:ascii="Times New Roman" w:hAnsi="Times New Roman" w:eastAsiaTheme="minorEastAsia" w:cs="Times New Roman"/>
          <w:b w:val="0"/>
          <w:color w:val="auto"/>
          <w:sz w:val="27"/>
          <w:szCs w:val="27"/>
        </w:rPr>
        <w:t>Дело № 5-133-1702/2024</w:t>
      </w:r>
    </w:p>
    <w:p w:rsidR="00A5099B" w:rsidRPr="007D0C59" w:rsidP="007D0C59">
      <w:pPr>
        <w:pStyle w:val="Header"/>
        <w:tabs>
          <w:tab w:val="left" w:pos="7332"/>
        </w:tabs>
        <w:rPr>
          <w:rFonts w:eastAsiaTheme="minorEastAsia"/>
          <w:sz w:val="27"/>
          <w:szCs w:val="27"/>
        </w:rPr>
      </w:pPr>
      <w:r w:rsidRPr="007D0C59">
        <w:rPr>
          <w:sz w:val="27"/>
          <w:szCs w:val="27"/>
        </w:rPr>
        <w:t>УИД86</w:t>
      </w:r>
      <w:r w:rsidRPr="007D0C59">
        <w:rPr>
          <w:sz w:val="27"/>
          <w:szCs w:val="27"/>
          <w:lang w:val="en-US"/>
        </w:rPr>
        <w:t>MS</w:t>
      </w:r>
      <w:r w:rsidRPr="007D0C59">
        <w:rPr>
          <w:sz w:val="27"/>
          <w:szCs w:val="27"/>
        </w:rPr>
        <w:t>0033-01-2024-000698-31</w:t>
      </w:r>
    </w:p>
    <w:p w:rsidR="00A5099B" w:rsidRPr="00622EC4" w:rsidP="007D0C59">
      <w:pPr>
        <w:pStyle w:val="Header"/>
        <w:tabs>
          <w:tab w:val="left" w:pos="7332"/>
        </w:tabs>
        <w:rPr>
          <w:sz w:val="10"/>
          <w:szCs w:val="10"/>
        </w:rPr>
      </w:pPr>
      <w:r w:rsidRPr="007D0C59">
        <w:rPr>
          <w:sz w:val="27"/>
          <w:szCs w:val="27"/>
        </w:rPr>
        <w:tab/>
      </w:r>
      <w:r w:rsidRPr="00622EC4">
        <w:rPr>
          <w:sz w:val="10"/>
          <w:szCs w:val="10"/>
        </w:rPr>
        <w:tab/>
      </w:r>
      <w:r w:rsidRPr="00622EC4">
        <w:rPr>
          <w:sz w:val="10"/>
          <w:szCs w:val="10"/>
        </w:rPr>
        <w:tab/>
        <w:t xml:space="preserve">                </w:t>
      </w:r>
    </w:p>
    <w:p w:rsidR="00A5099B" w:rsidRPr="007D0C59" w:rsidP="007D0C59">
      <w:pPr>
        <w:pStyle w:val="Title"/>
      </w:pPr>
      <w:r w:rsidRPr="007D0C59">
        <w:t>ПОСТАНОВЛЕНИЕ</w:t>
      </w:r>
    </w:p>
    <w:p w:rsidR="00A5099B" w:rsidRPr="007D0C59" w:rsidP="007D0C59">
      <w:pPr>
        <w:jc w:val="center"/>
        <w:rPr>
          <w:sz w:val="27"/>
          <w:szCs w:val="27"/>
        </w:rPr>
      </w:pPr>
      <w:r w:rsidRPr="007D0C59">
        <w:rPr>
          <w:sz w:val="27"/>
          <w:szCs w:val="27"/>
        </w:rPr>
        <w:t>о назначении административного наказания</w:t>
      </w:r>
    </w:p>
    <w:p w:rsidR="00A5099B" w:rsidRPr="00622EC4" w:rsidP="007D0C59">
      <w:pPr>
        <w:jc w:val="center"/>
        <w:rPr>
          <w:bCs/>
          <w:sz w:val="10"/>
          <w:szCs w:val="10"/>
        </w:rPr>
      </w:pPr>
    </w:p>
    <w:p w:rsidR="00A5099B" w:rsidRPr="007D0C59" w:rsidP="007D0C59">
      <w:pPr>
        <w:rPr>
          <w:sz w:val="27"/>
          <w:szCs w:val="27"/>
        </w:rPr>
      </w:pPr>
      <w:r w:rsidRPr="007D0C59">
        <w:rPr>
          <w:sz w:val="27"/>
          <w:szCs w:val="27"/>
        </w:rPr>
        <w:t>г. Когалым</w:t>
      </w:r>
      <w:r w:rsidRPr="007D0C59">
        <w:rPr>
          <w:sz w:val="27"/>
          <w:szCs w:val="27"/>
        </w:rPr>
        <w:tab/>
      </w:r>
      <w:r w:rsidRPr="007D0C59">
        <w:rPr>
          <w:sz w:val="27"/>
          <w:szCs w:val="27"/>
        </w:rPr>
        <w:tab/>
      </w:r>
      <w:r w:rsidRPr="007D0C59">
        <w:rPr>
          <w:sz w:val="27"/>
          <w:szCs w:val="27"/>
        </w:rPr>
        <w:tab/>
        <w:t xml:space="preserve">                              </w:t>
      </w:r>
      <w:r w:rsidRPr="007D0C59">
        <w:rPr>
          <w:sz w:val="27"/>
          <w:szCs w:val="27"/>
        </w:rPr>
        <w:tab/>
        <w:t xml:space="preserve">                  </w:t>
      </w:r>
      <w:r w:rsidR="007D0C59">
        <w:rPr>
          <w:sz w:val="27"/>
          <w:szCs w:val="27"/>
        </w:rPr>
        <w:t xml:space="preserve">       </w:t>
      </w:r>
      <w:r w:rsidR="00756546">
        <w:rPr>
          <w:sz w:val="27"/>
          <w:szCs w:val="27"/>
        </w:rPr>
        <w:t xml:space="preserve">    </w:t>
      </w:r>
      <w:r w:rsidRPr="007D0C59">
        <w:rPr>
          <w:sz w:val="27"/>
          <w:szCs w:val="27"/>
        </w:rPr>
        <w:t xml:space="preserve">  01 апреля 2024 года</w:t>
      </w:r>
    </w:p>
    <w:p w:rsidR="00A5099B" w:rsidRPr="00622EC4" w:rsidP="007D0C59">
      <w:pPr>
        <w:jc w:val="center"/>
        <w:rPr>
          <w:sz w:val="10"/>
          <w:szCs w:val="10"/>
        </w:rPr>
      </w:pPr>
    </w:p>
    <w:p w:rsidR="00A5099B" w:rsidRPr="007D0C59" w:rsidP="007D0C59">
      <w:pPr>
        <w:pStyle w:val="BodyText"/>
        <w:spacing w:after="0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И.о</w:t>
      </w:r>
      <w:r w:rsidRPr="007D0C59">
        <w:rPr>
          <w:sz w:val="27"/>
          <w:szCs w:val="27"/>
        </w:rPr>
        <w:t xml:space="preserve">. мирового судьи судебного участка №2 Когалымского судебного района </w:t>
      </w:r>
      <w:r w:rsidRPr="007D0C59">
        <w:rPr>
          <w:sz w:val="27"/>
          <w:szCs w:val="27"/>
        </w:rPr>
        <w:t xml:space="preserve">мировой судья судебного участка № 1 Когалымского судебного района Ханты-Мансийского автономного округа-Югры Олькова Н.В., </w:t>
      </w:r>
    </w:p>
    <w:p w:rsidR="00097BB5" w:rsidRPr="007D0C59" w:rsidP="007D0C59">
      <w:pPr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с </w:t>
      </w:r>
      <w:r w:rsidRPr="007D0C59" w:rsidR="00C10BA2">
        <w:rPr>
          <w:sz w:val="27"/>
          <w:szCs w:val="27"/>
        </w:rPr>
        <w:t>участием з</w:t>
      </w:r>
      <w:r w:rsidRPr="007D0C59" w:rsidR="00C10BA2">
        <w:rPr>
          <w:bCs/>
          <w:spacing w:val="-2"/>
          <w:sz w:val="27"/>
          <w:szCs w:val="27"/>
        </w:rPr>
        <w:t xml:space="preserve">аконного представителя юридического лица </w:t>
      </w:r>
      <w:r w:rsidRPr="007D0C59" w:rsidR="00C10BA2">
        <w:rPr>
          <w:iCs/>
          <w:sz w:val="27"/>
          <w:szCs w:val="27"/>
        </w:rPr>
        <w:t xml:space="preserve">ООО «ЛУКОЙЛ-Западная Сибирь» </w:t>
      </w:r>
      <w:r w:rsidRPr="007D0C59" w:rsidR="00C10BA2">
        <w:rPr>
          <w:sz w:val="27"/>
          <w:szCs w:val="27"/>
        </w:rPr>
        <w:t>Гайнулина</w:t>
      </w:r>
      <w:r w:rsidRPr="007D0C59" w:rsidR="00C10BA2">
        <w:rPr>
          <w:sz w:val="27"/>
          <w:szCs w:val="27"/>
        </w:rPr>
        <w:t xml:space="preserve"> С.Р., </w:t>
      </w:r>
      <w:r w:rsidRPr="007D0C59">
        <w:rPr>
          <w:sz w:val="27"/>
          <w:szCs w:val="27"/>
        </w:rPr>
        <w:t>действующего на основании доверенности №</w:t>
      </w:r>
      <w:r w:rsidRPr="007D0C59" w:rsidR="00A5099B">
        <w:rPr>
          <w:sz w:val="27"/>
          <w:szCs w:val="27"/>
        </w:rPr>
        <w:t>180/23</w:t>
      </w:r>
      <w:r w:rsidRPr="007D0C59">
        <w:rPr>
          <w:sz w:val="27"/>
          <w:szCs w:val="27"/>
        </w:rPr>
        <w:t xml:space="preserve"> от </w:t>
      </w:r>
      <w:r w:rsidRPr="007D0C59" w:rsidR="00A5099B">
        <w:rPr>
          <w:sz w:val="27"/>
          <w:szCs w:val="27"/>
        </w:rPr>
        <w:t>20.03.2023,</w:t>
      </w:r>
      <w:r w:rsidRPr="007D0C59">
        <w:rPr>
          <w:sz w:val="27"/>
          <w:szCs w:val="27"/>
        </w:rPr>
        <w:t xml:space="preserve"> сроком действия по </w:t>
      </w:r>
      <w:r w:rsidRPr="007D0C59" w:rsidR="00A5099B">
        <w:rPr>
          <w:sz w:val="27"/>
          <w:szCs w:val="27"/>
        </w:rPr>
        <w:t>31.05.2025</w:t>
      </w:r>
      <w:r w:rsidRPr="007D0C59">
        <w:rPr>
          <w:sz w:val="27"/>
          <w:szCs w:val="27"/>
        </w:rPr>
        <w:t>,</w:t>
      </w:r>
    </w:p>
    <w:p w:rsidR="007D0C59" w:rsidRPr="007D0C59" w:rsidP="007D0C59">
      <w:pPr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рассмотрев дело об административном правонарушении </w:t>
      </w:r>
      <w:r w:rsidRPr="007D0C59">
        <w:rPr>
          <w:sz w:val="27"/>
          <w:szCs w:val="27"/>
        </w:rPr>
        <w:t xml:space="preserve">в отношении общества с ограниченной ответственностью «ЛУКОЙЛ-Западная Сибирь» (ООО «ЛУКОЙЛ-Западная Сибирь»), юридический адрес: Ханты-Мансийский автономный округ – Югра, г. Когалым, ул. Прибалтийская, д.20, ИНН 8608048498 КПП 860801001 ОГРН 102861441978 от 21.10.2002, ранее привлекаемого к административной ответственности, привлекаемого к административной ответственности по ч. 1 ст.12.34 </w:t>
      </w:r>
      <w:r w:rsidRPr="007D0C59">
        <w:rPr>
          <w:spacing w:val="-8"/>
          <w:sz w:val="27"/>
          <w:szCs w:val="27"/>
        </w:rPr>
        <w:t>КоАП РФ</w:t>
      </w:r>
      <w:r w:rsidRPr="007D0C59">
        <w:rPr>
          <w:sz w:val="27"/>
          <w:szCs w:val="27"/>
        </w:rPr>
        <w:t>,</w:t>
      </w:r>
    </w:p>
    <w:p w:rsidR="00A5099B" w:rsidRPr="00622EC4" w:rsidP="007D0C59">
      <w:pPr>
        <w:ind w:firstLine="567"/>
        <w:jc w:val="both"/>
        <w:rPr>
          <w:sz w:val="10"/>
          <w:szCs w:val="10"/>
        </w:rPr>
      </w:pPr>
    </w:p>
    <w:p w:rsidR="00266D3F" w:rsidRPr="007D0C59" w:rsidP="007D0C59">
      <w:pPr>
        <w:ind w:firstLine="567"/>
        <w:jc w:val="center"/>
        <w:rPr>
          <w:b/>
          <w:bCs/>
          <w:sz w:val="27"/>
          <w:szCs w:val="27"/>
        </w:rPr>
      </w:pPr>
      <w:r w:rsidRPr="007D0C59">
        <w:rPr>
          <w:bCs/>
          <w:sz w:val="27"/>
          <w:szCs w:val="27"/>
        </w:rPr>
        <w:t>УСТАНОВИЛ:</w:t>
      </w:r>
    </w:p>
    <w:p w:rsidR="00266D3F" w:rsidRPr="00622EC4" w:rsidP="007D0C59">
      <w:pPr>
        <w:ind w:firstLine="567"/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в</w:t>
      </w:r>
    </w:p>
    <w:p w:rsidR="00720461" w:rsidRPr="007D0C59" w:rsidP="007D0C59">
      <w:pPr>
        <w:shd w:val="clear" w:color="auto" w:fill="FFFFFF"/>
        <w:ind w:right="14"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согласно протоколу об административном правонарушении 86 ХМ 548102 от 30.01.2024, составленному государственным инспектором дорожного надзора ОГИБДД ОМВД России по </w:t>
      </w:r>
      <w:r w:rsidRPr="007D0C59">
        <w:rPr>
          <w:sz w:val="27"/>
          <w:szCs w:val="27"/>
        </w:rPr>
        <w:t>Кондинскому</w:t>
      </w:r>
      <w:r w:rsidRPr="007D0C59">
        <w:rPr>
          <w:sz w:val="27"/>
          <w:szCs w:val="27"/>
        </w:rPr>
        <w:t xml:space="preserve"> району, 19.01.2024 г., в 16 час. 25 мин. на участке автомобильной дороги км83+514 - км45+000 </w:t>
      </w:r>
      <w:r w:rsidRPr="007D0C59" w:rsidR="0005406B">
        <w:rPr>
          <w:sz w:val="27"/>
          <w:szCs w:val="27"/>
        </w:rPr>
        <w:t>г. Советский</w:t>
      </w:r>
      <w:r w:rsidRPr="007D0C59">
        <w:rPr>
          <w:sz w:val="27"/>
          <w:szCs w:val="27"/>
        </w:rPr>
        <w:t xml:space="preserve">- </w:t>
      </w:r>
      <w:r w:rsidRPr="007D0C59">
        <w:rPr>
          <w:sz w:val="27"/>
          <w:szCs w:val="27"/>
        </w:rPr>
        <w:t>г.Урай</w:t>
      </w:r>
      <w:r w:rsidRPr="007D0C59">
        <w:rPr>
          <w:sz w:val="27"/>
          <w:szCs w:val="27"/>
        </w:rPr>
        <w:t xml:space="preserve"> (</w:t>
      </w:r>
      <w:r w:rsidRPr="007D0C59">
        <w:rPr>
          <w:sz w:val="27"/>
          <w:szCs w:val="27"/>
        </w:rPr>
        <w:t>г.Урай</w:t>
      </w:r>
      <w:r w:rsidRPr="007D0C59">
        <w:rPr>
          <w:sz w:val="27"/>
          <w:szCs w:val="27"/>
        </w:rPr>
        <w:t>-</w:t>
      </w:r>
      <w:r w:rsidRPr="007D0C59">
        <w:rPr>
          <w:sz w:val="27"/>
          <w:szCs w:val="27"/>
        </w:rPr>
        <w:t>Убинка</w:t>
      </w:r>
      <w:r w:rsidRPr="007D0C59">
        <w:rPr>
          <w:sz w:val="27"/>
          <w:szCs w:val="27"/>
        </w:rPr>
        <w:t>-Филипповка-</w:t>
      </w:r>
      <w:r w:rsidRPr="007D0C59">
        <w:rPr>
          <w:sz w:val="27"/>
          <w:szCs w:val="27"/>
        </w:rPr>
        <w:t>Лазаревка</w:t>
      </w:r>
      <w:r w:rsidRPr="007D0C59">
        <w:rPr>
          <w:sz w:val="27"/>
          <w:szCs w:val="27"/>
        </w:rPr>
        <w:t>-</w:t>
      </w:r>
      <w:r w:rsidRPr="007D0C59">
        <w:rPr>
          <w:sz w:val="27"/>
          <w:szCs w:val="27"/>
        </w:rPr>
        <w:t>Ловинка</w:t>
      </w:r>
      <w:r w:rsidRPr="007D0C59">
        <w:rPr>
          <w:sz w:val="27"/>
          <w:szCs w:val="27"/>
        </w:rPr>
        <w:t xml:space="preserve">), Кандинского района, ХМАО-Югры, ООО «Лукойл-Западная Сибирь» находящееся по адресу Ханты-Мансийский автономный округ-Югра, г. Когалым, ул. Прибалтийская, д.20, являясь в соответствии с п.2 ст.12 Федерального закона от 10.12.1995 года №196-ФЗ «О безопасности дорожного движения» юридическим лицом, на которое возложена обязанность реконструкции, капитальному ремонту, ремонту и содержанию автомобильной дороги, в соответствии с требованиями нормативов и стандартов в области безопасности дорожного движения, не приняло своевременных мер по устранению ликвидации зимней скользкости на участке км83+514-км45+000 </w:t>
      </w:r>
      <w:r w:rsidR="00622EC4">
        <w:rPr>
          <w:sz w:val="27"/>
          <w:szCs w:val="27"/>
        </w:rPr>
        <w:t xml:space="preserve">г. Советский- </w:t>
      </w:r>
      <w:r w:rsidR="00622EC4">
        <w:rPr>
          <w:sz w:val="27"/>
          <w:szCs w:val="27"/>
        </w:rPr>
        <w:t>г.Урай</w:t>
      </w:r>
      <w:r w:rsidR="00622EC4">
        <w:rPr>
          <w:sz w:val="27"/>
          <w:szCs w:val="27"/>
        </w:rPr>
        <w:t xml:space="preserve"> (</w:t>
      </w:r>
      <w:r w:rsidR="00622EC4">
        <w:rPr>
          <w:sz w:val="27"/>
          <w:szCs w:val="27"/>
        </w:rPr>
        <w:t>г.Урай</w:t>
      </w:r>
      <w:r w:rsidR="00622EC4">
        <w:rPr>
          <w:sz w:val="27"/>
          <w:szCs w:val="27"/>
        </w:rPr>
        <w:t>-</w:t>
      </w:r>
      <w:r w:rsidR="00622EC4">
        <w:rPr>
          <w:sz w:val="27"/>
          <w:szCs w:val="27"/>
        </w:rPr>
        <w:t>Убинка</w:t>
      </w:r>
      <w:r w:rsidR="00622EC4">
        <w:rPr>
          <w:sz w:val="27"/>
          <w:szCs w:val="27"/>
        </w:rPr>
        <w:t>-Филипповка-</w:t>
      </w:r>
      <w:r w:rsidR="00622EC4">
        <w:rPr>
          <w:sz w:val="27"/>
          <w:szCs w:val="27"/>
        </w:rPr>
        <w:t>Лазаревка</w:t>
      </w:r>
      <w:r w:rsidR="00622EC4">
        <w:rPr>
          <w:sz w:val="27"/>
          <w:szCs w:val="27"/>
        </w:rPr>
        <w:t>-</w:t>
      </w:r>
      <w:r w:rsidR="00622EC4">
        <w:rPr>
          <w:sz w:val="27"/>
          <w:szCs w:val="27"/>
        </w:rPr>
        <w:t>Ловинка</w:t>
      </w:r>
      <w:r w:rsidR="00622EC4">
        <w:rPr>
          <w:sz w:val="27"/>
          <w:szCs w:val="27"/>
        </w:rPr>
        <w:t>), Кандинского района</w:t>
      </w:r>
      <w:r w:rsidRPr="007D0C59">
        <w:rPr>
          <w:sz w:val="27"/>
          <w:szCs w:val="27"/>
        </w:rPr>
        <w:t>, ХМАО</w:t>
      </w:r>
      <w:r w:rsidRPr="007D0C59" w:rsidR="00205276">
        <w:rPr>
          <w:sz w:val="27"/>
          <w:szCs w:val="27"/>
        </w:rPr>
        <w:t>-</w:t>
      </w:r>
      <w:r w:rsidRPr="007D0C59">
        <w:rPr>
          <w:sz w:val="27"/>
          <w:szCs w:val="27"/>
        </w:rPr>
        <w:t xml:space="preserve">Югры, не обработало оперативно проезжую часть </w:t>
      </w:r>
      <w:r w:rsidRPr="007D0C59">
        <w:rPr>
          <w:sz w:val="27"/>
          <w:szCs w:val="27"/>
        </w:rPr>
        <w:t>противогололёдным</w:t>
      </w:r>
      <w:r w:rsidRPr="007D0C59">
        <w:rPr>
          <w:sz w:val="27"/>
          <w:szCs w:val="27"/>
        </w:rPr>
        <w:t xml:space="preserve"> материалом, в результате чего на проезжей части образовалась зимняя скользкость в виде снежного наката. Тем самым, юридическое лицо ООО «Лукойл-Западная Сибирь» нарушило требование п.8.1 ГОСТ Р 50597-2017 «Дороги автомобильные и улицы. Требования к эксплуатационному состоянию допустимому по условиям обеспечения безопасности дорожного движения», и п.13 «Основных положений по допуску транспортных средств к эксплуатации и обязанности должностных лиц по обеспечению безопасности дорожного движения» Правил дорожного движения РФ, п.1.1, п.1.2, п.2.1 Распоряжения Минтранса РФ от 16.06.200Зг. №ОС-548-р «Об утверждении ОДМ «Руководство по борьбе с зимней скользкостью на автомобильных дорогах», ОДМ «Методика испытания </w:t>
      </w:r>
      <w:r w:rsidRPr="007D0C59">
        <w:rPr>
          <w:sz w:val="27"/>
          <w:szCs w:val="27"/>
        </w:rPr>
        <w:t>противогололёдных</w:t>
      </w:r>
      <w:r w:rsidRPr="007D0C59">
        <w:rPr>
          <w:sz w:val="27"/>
          <w:szCs w:val="27"/>
        </w:rPr>
        <w:t xml:space="preserve"> материалов» и ОДМ «Требования к </w:t>
      </w:r>
      <w:r w:rsidRPr="007D0C59">
        <w:rPr>
          <w:sz w:val="27"/>
          <w:szCs w:val="27"/>
        </w:rPr>
        <w:t>противогололёдным</w:t>
      </w:r>
      <w:r w:rsidRPr="007D0C59">
        <w:rPr>
          <w:sz w:val="27"/>
          <w:szCs w:val="27"/>
        </w:rPr>
        <w:t xml:space="preserve"> материалом», что в свою очередь создало реальную угрозу </w:t>
      </w:r>
      <w:r w:rsidRPr="007D0C59">
        <w:rPr>
          <w:sz w:val="27"/>
          <w:szCs w:val="27"/>
        </w:rPr>
        <w:t>жизни и здоровью участников дорожного движения, тем самым совершило правонарушение</w:t>
      </w:r>
      <w:r w:rsidRPr="007D0C59" w:rsidR="00205276">
        <w:rPr>
          <w:sz w:val="27"/>
          <w:szCs w:val="27"/>
        </w:rPr>
        <w:t>,</w:t>
      </w:r>
      <w:r w:rsidRPr="007D0C59">
        <w:rPr>
          <w:sz w:val="27"/>
          <w:szCs w:val="27"/>
        </w:rPr>
        <w:t xml:space="preserve"> предусмотренное ч. 1 ст. 12.34 КоАП РФ.</w:t>
      </w:r>
      <w:r w:rsidRPr="007D0C59" w:rsidR="00205276">
        <w:rPr>
          <w:sz w:val="27"/>
          <w:szCs w:val="27"/>
        </w:rPr>
        <w:t xml:space="preserve"> </w:t>
      </w:r>
    </w:p>
    <w:p w:rsidR="00205276" w:rsidRPr="007D0C59" w:rsidP="007D0C59">
      <w:pPr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В судебном заседании защитник (по доверенности) юридического лица</w:t>
      </w:r>
      <w:r w:rsidRPr="007D0C59">
        <w:rPr>
          <w:bCs/>
          <w:spacing w:val="-2"/>
          <w:sz w:val="27"/>
          <w:szCs w:val="27"/>
        </w:rPr>
        <w:t xml:space="preserve"> </w:t>
      </w:r>
      <w:r w:rsidRPr="007D0C59" w:rsidR="000D1CEF">
        <w:rPr>
          <w:iCs/>
          <w:sz w:val="27"/>
          <w:szCs w:val="27"/>
        </w:rPr>
        <w:t xml:space="preserve">ООО «ЛУКОЙЛ-Западная Сибирь» </w:t>
      </w:r>
      <w:r w:rsidRPr="007D0C59" w:rsidR="00C10BA2">
        <w:rPr>
          <w:sz w:val="27"/>
          <w:szCs w:val="27"/>
        </w:rPr>
        <w:t>Гайнулин</w:t>
      </w:r>
      <w:r w:rsidRPr="007D0C59" w:rsidR="00C10BA2">
        <w:rPr>
          <w:sz w:val="27"/>
          <w:szCs w:val="27"/>
        </w:rPr>
        <w:t xml:space="preserve"> С.Р.</w:t>
      </w:r>
      <w:r w:rsidRPr="007D0C59">
        <w:rPr>
          <w:sz w:val="27"/>
          <w:szCs w:val="27"/>
        </w:rPr>
        <w:t xml:space="preserve"> с протоколом не согласился, не признал вину </w:t>
      </w:r>
      <w:r w:rsidRPr="007D0C59">
        <w:rPr>
          <w:iCs/>
          <w:sz w:val="27"/>
          <w:szCs w:val="27"/>
        </w:rPr>
        <w:t xml:space="preserve">ООО «ЛУКОЙЛ-Западная Сибирь» </w:t>
      </w:r>
      <w:r w:rsidRPr="007D0C59">
        <w:rPr>
          <w:sz w:val="27"/>
          <w:szCs w:val="27"/>
        </w:rPr>
        <w:t xml:space="preserve">в совершении инкриминируемого административного правонарушения. </w:t>
      </w:r>
      <w:r w:rsidRPr="00622EC4">
        <w:rPr>
          <w:sz w:val="27"/>
          <w:szCs w:val="27"/>
        </w:rPr>
        <w:t xml:space="preserve">Представил письменные возражения, в которых просит производство по настоящему делу об административном правонарушении прекратить ввиду отсутствия состава административного правонарушения, предусмотренного </w:t>
      </w:r>
      <w:hyperlink r:id="rId5" w:history="1">
        <w:r w:rsidRPr="00622EC4">
          <w:rPr>
            <w:rStyle w:val="Hyperlink"/>
            <w:color w:val="auto"/>
            <w:sz w:val="27"/>
            <w:szCs w:val="27"/>
            <w:u w:val="none"/>
          </w:rPr>
          <w:t>ч. 1 ст. 12.34</w:t>
        </w:r>
      </w:hyperlink>
      <w:r w:rsidRPr="00622EC4">
        <w:rPr>
          <w:sz w:val="27"/>
          <w:szCs w:val="27"/>
        </w:rPr>
        <w:t xml:space="preserve"> КоАП РФ. Считает, что принимая фактическую интенсивность движения автотранспортных средств, в том числе по вышеназванному участку автомобильной дороги, </w:t>
      </w:r>
      <w:r w:rsidRPr="007D0C59">
        <w:rPr>
          <w:sz w:val="27"/>
          <w:szCs w:val="27"/>
        </w:rPr>
        <w:t xml:space="preserve">Общество, в зимний период времени, осуществляет содержание, эксплуатацию автодороги с устройством уплотненного снежного покрова. Данный способ содержания автомобильной дороги не противоречит нормативным актам, в том числе ГОСТу Р 50597-2017. Так, согласно пункту 8.1 ГОСТа, на покрытии проезжей части возможно устройство уплотненного снежного покрова (далее - УСП) в соответствии с </w:t>
      </w:r>
      <w:r w:rsidRPr="007D0C59">
        <w:rPr>
          <w:sz w:val="27"/>
          <w:szCs w:val="27"/>
        </w:rPr>
        <w:t>п.п</w:t>
      </w:r>
      <w:r w:rsidRPr="007D0C59">
        <w:rPr>
          <w:sz w:val="27"/>
          <w:szCs w:val="27"/>
        </w:rPr>
        <w:t xml:space="preserve">. 8.9 - 8.11 ГОСТа. По правилам, предусмотренным п. 8.10 ГОСТа, допускается наличие УСП толщиной от 3 до 8 см в период зимнего содержания дорог с интенсивностью движения не более 1500 </w:t>
      </w:r>
      <w:r w:rsidRPr="007D0C59">
        <w:rPr>
          <w:sz w:val="27"/>
          <w:szCs w:val="27"/>
        </w:rPr>
        <w:t>авт</w:t>
      </w:r>
      <w:r w:rsidRPr="007D0C59">
        <w:rPr>
          <w:sz w:val="27"/>
          <w:szCs w:val="27"/>
        </w:rPr>
        <w:t>/</w:t>
      </w:r>
      <w:r w:rsidRPr="007D0C59">
        <w:rPr>
          <w:sz w:val="27"/>
          <w:szCs w:val="27"/>
        </w:rPr>
        <w:t>сут</w:t>
      </w:r>
      <w:r w:rsidRPr="007D0C59">
        <w:rPr>
          <w:sz w:val="27"/>
          <w:szCs w:val="27"/>
        </w:rPr>
        <w:t xml:space="preserve">. На дорогах с УСП должно быть установлено ограничение максимальной скорости до 60 км/ч с помощью дорожных знаков 3.24 по ГОСТ Р 52289, также рекомендуется устанавливать знаки 1.15 "Скользкая дорога". Таким образом, п. 8.1 ГОСТа допускает наличие УСЛ при содержании автодорог в зимний период по правилам, предусмотренным п. 8.10 ГОСТа. На территории Кандинского района ХМАО-Югры, в том числе проходят участки следующих автомобильных дорог, принадлежащих ООО «ЛУКОЙЛ-Западная Сибирь»: автодорога «Убинское м/р-ДНС-1 </w:t>
      </w:r>
      <w:r w:rsidRPr="007D0C59">
        <w:rPr>
          <w:sz w:val="27"/>
          <w:szCs w:val="27"/>
        </w:rPr>
        <w:t>Мортымья-Тетеревское</w:t>
      </w:r>
      <w:r w:rsidRPr="007D0C59">
        <w:rPr>
          <w:sz w:val="27"/>
          <w:szCs w:val="27"/>
        </w:rPr>
        <w:t xml:space="preserve"> месторождение», инв. №УНГ _0002571, свидетельство о регистрации №86-АА 700077; автодорога месторождение», инв. №86-АА 247933; автодорога «г. </w:t>
      </w:r>
      <w:r w:rsidRPr="007D0C59">
        <w:rPr>
          <w:sz w:val="27"/>
          <w:szCs w:val="27"/>
        </w:rPr>
        <w:t>Урай</w:t>
      </w:r>
      <w:r w:rsidRPr="007D0C59">
        <w:rPr>
          <w:sz w:val="27"/>
          <w:szCs w:val="27"/>
        </w:rPr>
        <w:t>- г. Советский»: Убинское месторождение -ДНС-1-Мор</w:t>
      </w:r>
      <w:r w:rsidR="00622EC4">
        <w:rPr>
          <w:sz w:val="27"/>
          <w:szCs w:val="27"/>
        </w:rPr>
        <w:t xml:space="preserve">тымья- </w:t>
      </w:r>
      <w:r w:rsidR="00622EC4">
        <w:rPr>
          <w:sz w:val="27"/>
          <w:szCs w:val="27"/>
        </w:rPr>
        <w:t>Тетеревское</w:t>
      </w:r>
      <w:r w:rsidR="00622EC4">
        <w:rPr>
          <w:sz w:val="27"/>
          <w:szCs w:val="27"/>
        </w:rPr>
        <w:t xml:space="preserve"> </w:t>
      </w:r>
      <w:r w:rsidRPr="007D0C59">
        <w:rPr>
          <w:sz w:val="27"/>
          <w:szCs w:val="27"/>
        </w:rPr>
        <w:t xml:space="preserve">месторождение», </w:t>
      </w:r>
      <w:r w:rsidRPr="007D0C59">
        <w:rPr>
          <w:sz w:val="27"/>
          <w:szCs w:val="27"/>
        </w:rPr>
        <w:t>инв</w:t>
      </w:r>
      <w:r w:rsidRPr="007D0C59">
        <w:rPr>
          <w:sz w:val="27"/>
          <w:szCs w:val="27"/>
        </w:rPr>
        <w:t xml:space="preserve"> № УНГ_ 0023 862, свидетельство о регистрации №86-АА №362060; автодорога «Филипповское месторождение Убинское месторождение», инв. №УНГ_0002624, свидетельство о регистрации №86-АА 650176. В 2021 году, при разработке проекта организации дорожного движения, ООО «ДОРПРОЕКТ» (г. Омск) совместно с работниками ООО «</w:t>
      </w:r>
      <w:r w:rsidRPr="007D0C59">
        <w:rPr>
          <w:sz w:val="27"/>
          <w:szCs w:val="27"/>
        </w:rPr>
        <w:t>Нефтедорстрой</w:t>
      </w:r>
      <w:r w:rsidRPr="007D0C59">
        <w:rPr>
          <w:sz w:val="27"/>
          <w:szCs w:val="27"/>
        </w:rPr>
        <w:t xml:space="preserve">» в соответствии с требованиями ГОСТ 32965-20214 провели расчет интенсивности дорожного движения на вышеуказанных участках автодороги. Исходя из расчета, максимальная суточная интенсивность движения «Убинское м/р-ДНС-1 </w:t>
      </w:r>
      <w:r w:rsidRPr="007D0C59">
        <w:rPr>
          <w:sz w:val="27"/>
          <w:szCs w:val="27"/>
        </w:rPr>
        <w:t>Мортымья</w:t>
      </w:r>
      <w:r w:rsidRPr="007D0C59">
        <w:rPr>
          <w:sz w:val="27"/>
          <w:szCs w:val="27"/>
        </w:rPr>
        <w:t xml:space="preserve">- </w:t>
      </w:r>
      <w:r w:rsidRPr="007D0C59">
        <w:rPr>
          <w:sz w:val="27"/>
          <w:szCs w:val="27"/>
        </w:rPr>
        <w:t>Тетеревское</w:t>
      </w:r>
      <w:r w:rsidRPr="007D0C59">
        <w:rPr>
          <w:sz w:val="27"/>
          <w:szCs w:val="27"/>
        </w:rPr>
        <w:t xml:space="preserve"> №УНГ _0002638, свидетельство о регистрации составила: на автодороге «Убинское м/р-ДНС-1 </w:t>
      </w:r>
      <w:r w:rsidRPr="007D0C59">
        <w:rPr>
          <w:sz w:val="27"/>
          <w:szCs w:val="27"/>
        </w:rPr>
        <w:t>Мортымья</w:t>
      </w:r>
      <w:r w:rsidRPr="007D0C59">
        <w:rPr>
          <w:sz w:val="27"/>
          <w:szCs w:val="27"/>
        </w:rPr>
        <w:t xml:space="preserve">- </w:t>
      </w:r>
      <w:r w:rsidRPr="007D0C59">
        <w:rPr>
          <w:sz w:val="27"/>
          <w:szCs w:val="27"/>
        </w:rPr>
        <w:t>Тетеревское</w:t>
      </w:r>
      <w:r w:rsidRPr="007D0C59">
        <w:rPr>
          <w:sz w:val="27"/>
          <w:szCs w:val="27"/>
        </w:rPr>
        <w:t xml:space="preserve"> месторождение», инв. №УНГ _0002571, свидетельство о регистрации №86-АА 700077 -918 автомобилей в сутки; на автодороге «Убинское м/р-ДНС-1 </w:t>
      </w:r>
      <w:r w:rsidRPr="007D0C59">
        <w:rPr>
          <w:sz w:val="27"/>
          <w:szCs w:val="27"/>
        </w:rPr>
        <w:t>Мортымья-Тетеревское</w:t>
      </w:r>
      <w:r w:rsidRPr="007D0C59">
        <w:rPr>
          <w:sz w:val="27"/>
          <w:szCs w:val="27"/>
        </w:rPr>
        <w:t xml:space="preserve"> месторождение», инв. №УНГ _0002638 - 918 автомобилей в сутки; на автодороге «г. </w:t>
      </w:r>
      <w:r w:rsidRPr="007D0C59">
        <w:rPr>
          <w:sz w:val="27"/>
          <w:szCs w:val="27"/>
        </w:rPr>
        <w:t>Урай</w:t>
      </w:r>
      <w:r w:rsidRPr="007D0C59">
        <w:rPr>
          <w:sz w:val="27"/>
          <w:szCs w:val="27"/>
        </w:rPr>
        <w:t>- г. Советский»: Убинское месторождение -ДНС- 1-Мортымья-Тетеревское месторождение», инв</w:t>
      </w:r>
      <w:r w:rsidRPr="007D0C59" w:rsidR="009E7EB2">
        <w:rPr>
          <w:sz w:val="27"/>
          <w:szCs w:val="27"/>
        </w:rPr>
        <w:t>.</w:t>
      </w:r>
      <w:r w:rsidRPr="007D0C59">
        <w:rPr>
          <w:sz w:val="27"/>
          <w:szCs w:val="27"/>
        </w:rPr>
        <w:t xml:space="preserve"> №УНГ_0023862 - 918 автомобилей в сутки; на автодороге «Филипповское месторождение Убинское месторождение», инв. №УНГ _0002624 - 818 автомобилей в сутки. Таким образом, интенсивность дорожного движения на указанных участках автомобильных дорог, расположенных в Кандинском районе и в отношении которых административным органом, проводилась проверка, составляет менее 1500 </w:t>
      </w:r>
      <w:r w:rsidRPr="007D0C59">
        <w:rPr>
          <w:sz w:val="27"/>
          <w:szCs w:val="27"/>
        </w:rPr>
        <w:t>авт</w:t>
      </w:r>
      <w:r w:rsidRPr="007D0C59">
        <w:rPr>
          <w:sz w:val="27"/>
          <w:szCs w:val="27"/>
        </w:rPr>
        <w:t>/</w:t>
      </w:r>
      <w:r w:rsidRPr="007D0C59">
        <w:rPr>
          <w:sz w:val="27"/>
          <w:szCs w:val="27"/>
        </w:rPr>
        <w:t>сут</w:t>
      </w:r>
      <w:r w:rsidRPr="007D0C59">
        <w:rPr>
          <w:sz w:val="27"/>
          <w:szCs w:val="27"/>
        </w:rPr>
        <w:t xml:space="preserve">. </w:t>
      </w:r>
      <w:r w:rsidRPr="007D0C59" w:rsidR="00083323">
        <w:rPr>
          <w:sz w:val="27"/>
          <w:szCs w:val="27"/>
        </w:rPr>
        <w:t>04.12.2023 приказом №ПХ-283У</w:t>
      </w:r>
      <w:r w:rsidRPr="007D0C59" w:rsidR="00E0330A">
        <w:rPr>
          <w:sz w:val="27"/>
          <w:szCs w:val="27"/>
        </w:rPr>
        <w:t xml:space="preserve"> генерального </w:t>
      </w:r>
      <w:r w:rsidRPr="007D0C59" w:rsidR="00E0330A">
        <w:rPr>
          <w:sz w:val="27"/>
          <w:szCs w:val="27"/>
        </w:rPr>
        <w:t>директора</w:t>
      </w:r>
      <w:r w:rsidRPr="007D0C59" w:rsidR="00241BA0">
        <w:rPr>
          <w:sz w:val="27"/>
          <w:szCs w:val="27"/>
        </w:rPr>
        <w:t xml:space="preserve"> </w:t>
      </w:r>
      <w:r w:rsidRPr="007D0C59" w:rsidR="00241BA0">
        <w:rPr>
          <w:iCs/>
          <w:sz w:val="27"/>
          <w:szCs w:val="27"/>
        </w:rPr>
        <w:t>ООО «ЛУКОЙЛ-Западная Сибирь»</w:t>
      </w:r>
      <w:r w:rsidRPr="007D0C59" w:rsidR="0005406B">
        <w:rPr>
          <w:iCs/>
          <w:sz w:val="27"/>
          <w:szCs w:val="27"/>
        </w:rPr>
        <w:t xml:space="preserve"> </w:t>
      </w:r>
      <w:r w:rsidRPr="007D0C59" w:rsidR="00241BA0">
        <w:rPr>
          <w:iCs/>
          <w:sz w:val="27"/>
          <w:szCs w:val="27"/>
        </w:rPr>
        <w:t>ТПП «</w:t>
      </w:r>
      <w:r w:rsidRPr="007D0C59" w:rsidR="00241BA0">
        <w:rPr>
          <w:iCs/>
          <w:sz w:val="27"/>
          <w:szCs w:val="27"/>
        </w:rPr>
        <w:t>Урайнефтегаз</w:t>
      </w:r>
      <w:r w:rsidRPr="007D0C59" w:rsidR="00241BA0">
        <w:rPr>
          <w:iCs/>
          <w:sz w:val="27"/>
          <w:szCs w:val="27"/>
        </w:rPr>
        <w:t>»</w:t>
      </w:r>
      <w:r w:rsidRPr="007D0C59" w:rsidR="00E0330A">
        <w:rPr>
          <w:sz w:val="27"/>
          <w:szCs w:val="27"/>
        </w:rPr>
        <w:t xml:space="preserve"> </w:t>
      </w:r>
      <w:r w:rsidRPr="007D0C59" w:rsidR="00083323">
        <w:rPr>
          <w:sz w:val="27"/>
          <w:szCs w:val="27"/>
        </w:rPr>
        <w:t xml:space="preserve">утвержден перечень автомобильных дорог, эксплуатируемых с уплотненным снежным покровом </w:t>
      </w:r>
      <w:r w:rsidRPr="007D0C59" w:rsidR="00E0330A">
        <w:rPr>
          <w:sz w:val="27"/>
          <w:szCs w:val="27"/>
        </w:rPr>
        <w:t>(УСП)</w:t>
      </w:r>
      <w:r w:rsidRPr="007D0C59" w:rsidR="00241BA0">
        <w:rPr>
          <w:sz w:val="27"/>
          <w:szCs w:val="27"/>
        </w:rPr>
        <w:t xml:space="preserve">. </w:t>
      </w:r>
      <w:r w:rsidRPr="007D0C59">
        <w:rPr>
          <w:sz w:val="27"/>
          <w:szCs w:val="27"/>
        </w:rPr>
        <w:t xml:space="preserve">Уплотнённый снежный покров (УСП) - это специальный слой, устраиваемый на дороге из снега и способный обеспечивать непрерывное и безопасное дорожное движение с установленными скоростями в зимний период. Снег на дорожном покрытии при нормативном его содержании снижает воздействие колеса автомобиля на дорожную конструкцию, уменьшает износ покрытия в зимних условиях. </w:t>
      </w:r>
      <w:r w:rsidRPr="007D0C59" w:rsidR="00241BA0">
        <w:rPr>
          <w:sz w:val="27"/>
          <w:szCs w:val="27"/>
        </w:rPr>
        <w:t>С</w:t>
      </w:r>
      <w:r w:rsidRPr="007D0C59">
        <w:rPr>
          <w:sz w:val="27"/>
          <w:szCs w:val="27"/>
        </w:rPr>
        <w:t xml:space="preserve">корость на опасных участках автодорог ограничена дорожным знаком 3.25 «Ограничение максимальной скорости до 50 км/ч», а также установлены знаки 1.15 «Скользкая дорога», что позволяет Обществу, для сохранения целостности дорожного полотна от негативных воздействий, содержать указанные участки автомобильной дороги в уплотнённом снежном покрове. Так, вышеназванные знаки установлены на следующих участках (км) дороги: 45,438 </w:t>
      </w:r>
      <w:r w:rsidRPr="007D0C59">
        <w:rPr>
          <w:sz w:val="27"/>
          <w:szCs w:val="27"/>
        </w:rPr>
        <w:t>км.</w:t>
      </w:r>
      <w:r w:rsidRPr="007D0C59" w:rsidR="00241BA0">
        <w:rPr>
          <w:sz w:val="27"/>
          <w:szCs w:val="27"/>
        </w:rPr>
        <w:t>,</w:t>
      </w:r>
      <w:r w:rsidRPr="007D0C59">
        <w:rPr>
          <w:sz w:val="27"/>
          <w:szCs w:val="27"/>
        </w:rPr>
        <w:t xml:space="preserve"> 45.910 км, 46,215 км, 47,991 км, 49,413 км, 51,190 км, 51,854 км, 52,962 км, 54,355 км, 55,600 км, 54,771, 55,799 км, 56,</w:t>
      </w:r>
      <w:r w:rsidRPr="007D0C59" w:rsidR="008471AD">
        <w:rPr>
          <w:sz w:val="27"/>
          <w:szCs w:val="27"/>
        </w:rPr>
        <w:t xml:space="preserve">031 </w:t>
      </w:r>
      <w:r w:rsidRPr="007D0C59">
        <w:rPr>
          <w:sz w:val="27"/>
          <w:szCs w:val="27"/>
        </w:rPr>
        <w:t>км, 59,775 км, 61,528 км, 61,939 км, 63,150</w:t>
      </w:r>
      <w:r w:rsidRPr="007D0C59" w:rsidR="008471AD">
        <w:rPr>
          <w:sz w:val="27"/>
          <w:szCs w:val="27"/>
        </w:rPr>
        <w:t xml:space="preserve"> </w:t>
      </w:r>
      <w:r w:rsidRPr="007D0C59">
        <w:rPr>
          <w:sz w:val="27"/>
          <w:szCs w:val="27"/>
        </w:rPr>
        <w:t>км, 64,088</w:t>
      </w:r>
      <w:r w:rsidRPr="007D0C59" w:rsidR="008471AD">
        <w:rPr>
          <w:sz w:val="27"/>
          <w:szCs w:val="27"/>
        </w:rPr>
        <w:t xml:space="preserve"> </w:t>
      </w:r>
      <w:r w:rsidRPr="007D0C59">
        <w:rPr>
          <w:sz w:val="27"/>
          <w:szCs w:val="27"/>
        </w:rPr>
        <w:t xml:space="preserve">км., 64,647 км, 71,377 км, 71,407 км, 71, 996 км, 75,600 км, 81,991 км. </w:t>
      </w:r>
      <w:r w:rsidRPr="007D0C59" w:rsidR="00241BA0">
        <w:rPr>
          <w:sz w:val="27"/>
          <w:szCs w:val="27"/>
        </w:rPr>
        <w:t xml:space="preserve">Как следует из выписки с журналов производства работ по содержанию автомобильных дорог «Автодорога г. </w:t>
      </w:r>
      <w:r w:rsidRPr="007D0C59" w:rsidR="0005406B">
        <w:rPr>
          <w:sz w:val="27"/>
          <w:szCs w:val="27"/>
        </w:rPr>
        <w:t>Советский</w:t>
      </w:r>
      <w:r w:rsidRPr="007D0C59" w:rsidR="00241BA0">
        <w:rPr>
          <w:sz w:val="27"/>
          <w:szCs w:val="27"/>
        </w:rPr>
        <w:t xml:space="preserve"> -г. </w:t>
      </w:r>
      <w:r w:rsidRPr="007D0C59" w:rsidR="00241BA0">
        <w:rPr>
          <w:sz w:val="27"/>
          <w:szCs w:val="27"/>
        </w:rPr>
        <w:t>Урай</w:t>
      </w:r>
      <w:r w:rsidRPr="007D0C59" w:rsidR="00241BA0">
        <w:rPr>
          <w:sz w:val="27"/>
          <w:szCs w:val="27"/>
        </w:rPr>
        <w:t xml:space="preserve"> (А/Д «ЮГ») км 0 км 65; и журнал производства работ по содержанию автомобильных дорог «Автодорога г. </w:t>
      </w:r>
      <w:r w:rsidRPr="007D0C59" w:rsidR="0005406B">
        <w:rPr>
          <w:sz w:val="27"/>
          <w:szCs w:val="27"/>
        </w:rPr>
        <w:t>Советский</w:t>
      </w:r>
      <w:r w:rsidRPr="007D0C59" w:rsidR="00241BA0">
        <w:rPr>
          <w:sz w:val="27"/>
          <w:szCs w:val="27"/>
        </w:rPr>
        <w:t xml:space="preserve"> -г. </w:t>
      </w:r>
      <w:r w:rsidRPr="007D0C59" w:rsidR="00241BA0">
        <w:rPr>
          <w:sz w:val="27"/>
          <w:szCs w:val="27"/>
        </w:rPr>
        <w:t>Урай</w:t>
      </w:r>
      <w:r w:rsidRPr="007D0C59" w:rsidR="00241BA0">
        <w:rPr>
          <w:sz w:val="27"/>
          <w:szCs w:val="27"/>
        </w:rPr>
        <w:t xml:space="preserve"> (А/Д «ЮГ») км 65 км 83, на указанном участке дороге провод</w:t>
      </w:r>
      <w:r w:rsidRPr="007D0C59" w:rsidR="0005406B">
        <w:rPr>
          <w:sz w:val="27"/>
          <w:szCs w:val="27"/>
        </w:rPr>
        <w:t>ятся ежедневно</w:t>
      </w:r>
      <w:r w:rsidRPr="007D0C59" w:rsidR="00241BA0">
        <w:rPr>
          <w:sz w:val="27"/>
          <w:szCs w:val="27"/>
        </w:rPr>
        <w:t xml:space="preserve"> работы по УСП.</w:t>
      </w:r>
      <w:r w:rsidRPr="007D0C59" w:rsidR="009E7EB2">
        <w:rPr>
          <w:sz w:val="27"/>
          <w:szCs w:val="27"/>
        </w:rPr>
        <w:t xml:space="preserve"> </w:t>
      </w:r>
      <w:r w:rsidRPr="007D0C59">
        <w:rPr>
          <w:sz w:val="27"/>
          <w:szCs w:val="27"/>
        </w:rPr>
        <w:t>Указанные фактические обстоятельства дела об административном правонарушении, подтверждают факт отсутствия состава и события административного правонарушения в действия Общества, ответственность за которое предусмотрена по</w:t>
      </w:r>
      <w:r w:rsidRPr="007D0C59" w:rsidR="009E7EB2">
        <w:rPr>
          <w:sz w:val="27"/>
          <w:szCs w:val="27"/>
        </w:rPr>
        <w:t xml:space="preserve"> </w:t>
      </w:r>
      <w:r w:rsidRPr="007D0C59">
        <w:rPr>
          <w:sz w:val="27"/>
          <w:szCs w:val="27"/>
        </w:rPr>
        <w:t xml:space="preserve">ч. 1 ст.12.34 КоАП РФ. 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Мировой судья, заслушав защитника (по доверенности) юридического лица</w:t>
      </w:r>
      <w:r w:rsidRPr="007D0C59">
        <w:rPr>
          <w:bCs/>
          <w:spacing w:val="-2"/>
          <w:sz w:val="27"/>
          <w:szCs w:val="27"/>
        </w:rPr>
        <w:t xml:space="preserve"> </w:t>
      </w:r>
      <w:r w:rsidRPr="007D0C59">
        <w:rPr>
          <w:iCs/>
          <w:sz w:val="27"/>
          <w:szCs w:val="27"/>
        </w:rPr>
        <w:t xml:space="preserve">ООО «ЛУКОЙЛ-Западная Сибирь» </w:t>
      </w:r>
      <w:r w:rsidRPr="007D0C59">
        <w:rPr>
          <w:sz w:val="27"/>
          <w:szCs w:val="27"/>
        </w:rPr>
        <w:t>Гайнулина</w:t>
      </w:r>
      <w:r w:rsidRPr="007D0C59">
        <w:rPr>
          <w:sz w:val="27"/>
          <w:szCs w:val="27"/>
        </w:rPr>
        <w:t xml:space="preserve"> С.Р., исследовав представленные доказательства, в том числе доказательства, приобщенные к делу по ходатайствам защитника, приходит к следующему выводу.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Частью 1 ст.12.34 </w:t>
      </w:r>
      <w:r w:rsidR="00622EC4">
        <w:rPr>
          <w:sz w:val="27"/>
          <w:szCs w:val="27"/>
        </w:rPr>
        <w:t xml:space="preserve">КоАП РФ </w:t>
      </w:r>
      <w:r w:rsidRPr="007D0C59">
        <w:rPr>
          <w:sz w:val="27"/>
          <w:szCs w:val="27"/>
        </w:rPr>
        <w:t>предусмотрена ответственность за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Объективная сторона административного правонарушения, предусмотренного ч.1 ст. 12.34 КоАП РФ выражается в совершении деяния, выразившегося в несоблюдении (нарушении) требований по обеспечению безопасности дорожного движения при ремонте и содержании дорог и иных дорожных сооружений либо непринятии мер по своевременному устранению угрожающих безопасности дорожного движения помех.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Субъектами правонарушения, ответственность за которое предусмотрена данной статьей, являются в том числе, юридические лица независимо от форм собственности, уполномоченные осуществлять содержание и ремонт данных объектов. Дорожные органы и организации, в ведении которых находятся дороги, обязаны содержать их в состоянии, обеспечивающем безопасные условия для дорожного движения, принимать меры к улучшению их эксплуатационных качеств, </w:t>
      </w:r>
      <w:r w:rsidRPr="007D0C59">
        <w:rPr>
          <w:sz w:val="27"/>
          <w:szCs w:val="27"/>
        </w:rPr>
        <w:t>устранению помех для движения, обеспечивать безопасность движения в местах проведения ремонтных работ.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В силу статьи 3 Федерального закона от 08.11.2007 </w:t>
      </w:r>
      <w:r w:rsidRPr="007D0C59" w:rsidR="0077685B">
        <w:rPr>
          <w:sz w:val="27"/>
          <w:szCs w:val="27"/>
        </w:rPr>
        <w:t>№</w:t>
      </w:r>
      <w:r w:rsidRPr="007D0C59">
        <w:rPr>
          <w:sz w:val="27"/>
          <w:szCs w:val="27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дорожная деятельность - деятельность по проектированию, строительству, конструкции, капитальному ремонту, ремонту и содержанию автомобильных дорог;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7685B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Пунктом 2 ст. 12 Федерального закона от 10.12.1995 № 196-ФЗ «О безопасности дорожного движения» предусмотрено,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77685B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В соответствии с п. п. 6, 12 ст.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7685B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Согласно п. 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Российской Федерации от 23.10.1993 № 1090, должностные и иные лица, ответственные за состояние дорог, железнодорожных переездов и других дорожных сооружений, обязаны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правил.</w:t>
      </w:r>
    </w:p>
    <w:p w:rsidR="0077685B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Требования, касающиеся обеспечения безопасности дорожного движения при эксплуатации дорог, включены в Национальный стандарт Российской Федерации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утвержденный приказом Федерального агентства по техническому регулированию и мет</w:t>
      </w:r>
      <w:r w:rsidR="00622EC4">
        <w:rPr>
          <w:sz w:val="27"/>
          <w:szCs w:val="27"/>
        </w:rPr>
        <w:t>рологии от 26.09.2017 №1245-ст</w:t>
      </w:r>
      <w:r w:rsidRPr="007D0C59">
        <w:rPr>
          <w:sz w:val="27"/>
          <w:szCs w:val="27"/>
        </w:rPr>
        <w:t>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В силу пункта 8.1 "ГОСТ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приказом </w:t>
      </w:r>
      <w:r w:rsidRPr="007D0C59">
        <w:rPr>
          <w:sz w:val="27"/>
          <w:szCs w:val="27"/>
        </w:rPr>
        <w:t>Росстанд</w:t>
      </w:r>
      <w:r w:rsidRPr="007D0C59" w:rsidR="0077685B">
        <w:rPr>
          <w:sz w:val="27"/>
          <w:szCs w:val="27"/>
        </w:rPr>
        <w:t>арта</w:t>
      </w:r>
      <w:r w:rsidRPr="007D0C59" w:rsidR="0077685B">
        <w:rPr>
          <w:sz w:val="27"/>
          <w:szCs w:val="27"/>
        </w:rPr>
        <w:t xml:space="preserve"> от 26.09.2017 года № </w:t>
      </w:r>
      <w:r w:rsidRPr="007D0C59">
        <w:rPr>
          <w:sz w:val="27"/>
          <w:szCs w:val="27"/>
        </w:rPr>
        <w:t>124</w:t>
      </w:r>
      <w:r w:rsidR="00622EC4">
        <w:rPr>
          <w:sz w:val="27"/>
          <w:szCs w:val="27"/>
        </w:rPr>
        <w:t xml:space="preserve">5-ст </w:t>
      </w:r>
      <w:r w:rsidRPr="007D0C59" w:rsidR="0077685B">
        <w:rPr>
          <w:sz w:val="27"/>
          <w:szCs w:val="27"/>
        </w:rPr>
        <w:t>н</w:t>
      </w:r>
      <w:r w:rsidRPr="007D0C59">
        <w:rPr>
          <w:sz w:val="27"/>
          <w:szCs w:val="27"/>
        </w:rPr>
        <w:t>а покрытии проезжей части дорог и улиц не допускаются наличие снега и зимней скользкости (таблица В.1 приложения В) после окончания работ по их устранению, осуществляемых в сроки по таблице 8.1.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В обоснование вины </w:t>
      </w:r>
      <w:r w:rsidRPr="007D0C59" w:rsidR="0077685B">
        <w:rPr>
          <w:iCs/>
          <w:sz w:val="27"/>
          <w:szCs w:val="27"/>
        </w:rPr>
        <w:t>ООО «ЛУКОЙЛ-Западная Сибирь»</w:t>
      </w:r>
      <w:r w:rsidRPr="007D0C59" w:rsidR="0077685B">
        <w:rPr>
          <w:bCs/>
          <w:sz w:val="27"/>
          <w:szCs w:val="27"/>
        </w:rPr>
        <w:t xml:space="preserve"> </w:t>
      </w:r>
      <w:r w:rsidRPr="007D0C59">
        <w:rPr>
          <w:sz w:val="27"/>
          <w:szCs w:val="27"/>
        </w:rPr>
        <w:t xml:space="preserve">к протоколу </w:t>
      </w:r>
      <w:r w:rsidRPr="007D0C59" w:rsidR="0077685B">
        <w:rPr>
          <w:sz w:val="27"/>
          <w:szCs w:val="27"/>
        </w:rPr>
        <w:t xml:space="preserve">86 ХМ 548102 </w:t>
      </w:r>
      <w:r w:rsidRPr="007D0C59">
        <w:rPr>
          <w:sz w:val="27"/>
          <w:szCs w:val="27"/>
        </w:rPr>
        <w:t xml:space="preserve">об административном правонарушении </w:t>
      </w:r>
      <w:r w:rsidRPr="007D0C59" w:rsidR="0077685B">
        <w:rPr>
          <w:sz w:val="27"/>
          <w:szCs w:val="27"/>
        </w:rPr>
        <w:t xml:space="preserve">от 30.01.2024 </w:t>
      </w:r>
      <w:r w:rsidRPr="007D0C59">
        <w:rPr>
          <w:sz w:val="27"/>
          <w:szCs w:val="27"/>
        </w:rPr>
        <w:t>приложены:</w:t>
      </w:r>
      <w:r w:rsidRPr="007D0C59" w:rsidR="0077685B">
        <w:rPr>
          <w:sz w:val="27"/>
          <w:szCs w:val="27"/>
        </w:rPr>
        <w:t xml:space="preserve"> письменное объяснение представителя </w:t>
      </w:r>
      <w:r w:rsidRPr="007D0C59" w:rsidR="0077685B">
        <w:rPr>
          <w:iCs/>
          <w:sz w:val="27"/>
          <w:szCs w:val="27"/>
        </w:rPr>
        <w:t xml:space="preserve">ООО «ЛУКОЙЛ-Западная Сибирь» Борисовой Л.М. от 30.01.2024; копия </w:t>
      </w:r>
      <w:r w:rsidRPr="007D0C59" w:rsidR="0077685B">
        <w:rPr>
          <w:sz w:val="27"/>
          <w:szCs w:val="27"/>
        </w:rPr>
        <w:t>проекта организации дорожного движения на автомобильных дорогах  «</w:t>
      </w:r>
      <w:r w:rsidRPr="007D0C59" w:rsidR="0077685B">
        <w:rPr>
          <w:sz w:val="27"/>
          <w:szCs w:val="27"/>
        </w:rPr>
        <w:t>Убинка</w:t>
      </w:r>
      <w:r w:rsidRPr="007D0C59" w:rsidR="0077685B">
        <w:rPr>
          <w:sz w:val="27"/>
          <w:szCs w:val="27"/>
        </w:rPr>
        <w:t xml:space="preserve">-Даниловка-Северная Даниловка» «г. Советский </w:t>
      </w:r>
      <w:r w:rsidRPr="007D0C59" w:rsidR="0077685B">
        <w:rPr>
          <w:sz w:val="27"/>
          <w:szCs w:val="27"/>
        </w:rPr>
        <w:t xml:space="preserve">– </w:t>
      </w:r>
      <w:r w:rsidRPr="007D0C59" w:rsidR="0077685B">
        <w:rPr>
          <w:sz w:val="27"/>
          <w:szCs w:val="27"/>
        </w:rPr>
        <w:t>г.Урай</w:t>
      </w:r>
      <w:r w:rsidRPr="007D0C59" w:rsidR="0077685B">
        <w:rPr>
          <w:sz w:val="27"/>
          <w:szCs w:val="27"/>
        </w:rPr>
        <w:t xml:space="preserve"> км.0+000-км.85+000», ООО «ДОРПРОЕКТ» (г. Омск); свидетельские показания представителя ООО «</w:t>
      </w:r>
      <w:r w:rsidRPr="007D0C59" w:rsidR="0077685B">
        <w:rPr>
          <w:sz w:val="27"/>
          <w:szCs w:val="27"/>
        </w:rPr>
        <w:t>Нефтедорстрой</w:t>
      </w:r>
      <w:r w:rsidRPr="007D0C59" w:rsidR="0077685B">
        <w:rPr>
          <w:sz w:val="27"/>
          <w:szCs w:val="27"/>
        </w:rPr>
        <w:t xml:space="preserve">» Шумилова С.В. от 30.01.2024; извещения о времени и месте составления протокола от 22.01.2024; фотографии автодороги, представленные </w:t>
      </w:r>
      <w:r w:rsidRPr="007D0C59" w:rsidR="0077685B">
        <w:rPr>
          <w:iCs/>
          <w:sz w:val="27"/>
          <w:szCs w:val="27"/>
        </w:rPr>
        <w:t>ООО «ЛУКОЙЛ-Западная Сибирь»</w:t>
      </w:r>
      <w:r w:rsidRPr="007D0C59" w:rsidR="0077685B">
        <w:rPr>
          <w:sz w:val="27"/>
          <w:szCs w:val="27"/>
        </w:rPr>
        <w:t xml:space="preserve">; копия решения о проведении постоянного рейда при осуществлении федерального государственного контроля (надзора) в области безопасности дорожного движения №1 от 09.01.2024; копия задания на проведение контрольного (надзорного)  мероприятия без взаимодействия с контролируемым лицом при осуществлении федерального государственного контроля (надзора) в области безопасности дорожного движения № 2 от 18.01.2024; протокол осмотра при проведении контрольного (надзорного) мероприятия при осуществлении федерального государственного контроля (надзора) в области безопасности дорожного движения № 1 от 18.01.2024; копия задания на проведение контрольного (надзорного) мероприятия без взаимодействия с контролируемым лицом при осуществлении федерального государственного контроля (надзора) в области безопасности дорожного движения № 3 от 19.01.2024; протокол осмотра при проведении контрольного (надзорного) мероприятия при осуществлении федерального государственного контроля (надзора) в области безопасности дорожного движения № 1 от 19.01.2024; уведомление о направлении запроса;  справку ответ по погодным условиям с 18 по 20 января 2024 в г. Советский Советского района ХМАО-Югры и г. </w:t>
      </w:r>
      <w:r w:rsidRPr="007D0C59" w:rsidR="0077685B">
        <w:rPr>
          <w:sz w:val="27"/>
          <w:szCs w:val="27"/>
        </w:rPr>
        <w:t>Урай</w:t>
      </w:r>
      <w:r w:rsidRPr="007D0C59" w:rsidR="0077685B">
        <w:rPr>
          <w:sz w:val="27"/>
          <w:szCs w:val="27"/>
        </w:rPr>
        <w:t xml:space="preserve"> </w:t>
      </w:r>
      <w:r w:rsidRPr="007D0C59" w:rsidR="0077685B">
        <w:rPr>
          <w:sz w:val="27"/>
          <w:szCs w:val="27"/>
        </w:rPr>
        <w:t>Кондинского</w:t>
      </w:r>
      <w:r w:rsidRPr="007D0C59" w:rsidR="0077685B">
        <w:rPr>
          <w:sz w:val="27"/>
          <w:szCs w:val="27"/>
        </w:rPr>
        <w:t xml:space="preserve"> района ХМАО-Югры;  </w:t>
      </w:r>
      <w:r w:rsidRPr="007D0C59" w:rsidR="0077685B">
        <w:rPr>
          <w:bCs/>
          <w:sz w:val="27"/>
          <w:szCs w:val="27"/>
        </w:rPr>
        <w:t>копию свидетельства о государственной регистрации</w:t>
      </w:r>
      <w:r w:rsidRPr="007D0C59" w:rsidR="0077685B">
        <w:rPr>
          <w:iCs/>
          <w:sz w:val="27"/>
          <w:szCs w:val="27"/>
        </w:rPr>
        <w:t xml:space="preserve"> ООО «ЛУКОЙЛ-Западная Сибирь» № 1288 КГ-П; выписку из ЕГРЮЛ по состоянию на 23.01.2024; </w:t>
      </w:r>
      <w:r w:rsidRPr="007D0C59" w:rsidR="0077685B">
        <w:rPr>
          <w:bCs/>
          <w:sz w:val="27"/>
          <w:szCs w:val="27"/>
        </w:rPr>
        <w:t xml:space="preserve">копия устава </w:t>
      </w:r>
      <w:r w:rsidRPr="007D0C59" w:rsidR="0077685B">
        <w:rPr>
          <w:iCs/>
          <w:sz w:val="27"/>
          <w:szCs w:val="27"/>
        </w:rPr>
        <w:t>ООО «ЛУКОЙЛ-Западная Сибирь»</w:t>
      </w:r>
      <w:r w:rsidRPr="007D0C59" w:rsidR="0077685B">
        <w:rPr>
          <w:bCs/>
          <w:sz w:val="27"/>
          <w:szCs w:val="27"/>
        </w:rPr>
        <w:t xml:space="preserve">; копия договора №20С2872/20НД355 на выполнение работ по содержанию и текущему ремонту дорог, устройству и содержанию временных зимних автомобильных дорог, содержанию и ремонту мостов от 30.11.2020; копия дополнительного соглашения  №20С2872016/20НД355016 от 27.07.2023 к договору №20С2872/20НД355 от 30.11.2020 на выполнение работ по содержанию и текущему ремонту дорог, устройству и содержанию временных зимних автомобильных дорог, содержанию и ремонту мостов; </w:t>
      </w:r>
      <w:r w:rsidRPr="007D0C59" w:rsidR="00DA5C10">
        <w:rPr>
          <w:bCs/>
          <w:sz w:val="27"/>
          <w:szCs w:val="27"/>
        </w:rPr>
        <w:t>копия</w:t>
      </w:r>
      <w:r w:rsidRPr="007D0C59" w:rsidR="0077685B">
        <w:rPr>
          <w:bCs/>
          <w:sz w:val="27"/>
          <w:szCs w:val="27"/>
        </w:rPr>
        <w:t xml:space="preserve"> решения №2 единственного участника общества с ограниченной ответственность «ЛУКОЙЛ-Западная Сибирь» от 25.03.2022; копи</w:t>
      </w:r>
      <w:r w:rsidRPr="007D0C59" w:rsidR="00DA5C10">
        <w:rPr>
          <w:bCs/>
          <w:sz w:val="27"/>
          <w:szCs w:val="27"/>
        </w:rPr>
        <w:t>я</w:t>
      </w:r>
      <w:r w:rsidRPr="007D0C59" w:rsidR="0077685B">
        <w:rPr>
          <w:bCs/>
          <w:sz w:val="27"/>
          <w:szCs w:val="27"/>
        </w:rPr>
        <w:t xml:space="preserve"> свидетельства о государственной регистрации права 86-АА 724725; копи</w:t>
      </w:r>
      <w:r w:rsidRPr="007D0C59" w:rsidR="00DA5C10">
        <w:rPr>
          <w:bCs/>
          <w:sz w:val="27"/>
          <w:szCs w:val="27"/>
        </w:rPr>
        <w:t>я</w:t>
      </w:r>
      <w:r w:rsidRPr="007D0C59" w:rsidR="0077685B">
        <w:rPr>
          <w:bCs/>
          <w:sz w:val="27"/>
          <w:szCs w:val="27"/>
        </w:rPr>
        <w:t xml:space="preserve"> свидетельства о государственной регистрации права 86-АА 700077; копи</w:t>
      </w:r>
      <w:r w:rsidRPr="007D0C59" w:rsidR="00DA5C10">
        <w:rPr>
          <w:bCs/>
          <w:sz w:val="27"/>
          <w:szCs w:val="27"/>
        </w:rPr>
        <w:t>я</w:t>
      </w:r>
      <w:r w:rsidRPr="007D0C59" w:rsidR="0077685B">
        <w:rPr>
          <w:bCs/>
          <w:sz w:val="27"/>
          <w:szCs w:val="27"/>
        </w:rPr>
        <w:t xml:space="preserve"> свидетельства о государственной регистрации права 86-АА 650176; копи</w:t>
      </w:r>
      <w:r w:rsidRPr="007D0C59" w:rsidR="00DA5C10">
        <w:rPr>
          <w:bCs/>
          <w:sz w:val="27"/>
          <w:szCs w:val="27"/>
        </w:rPr>
        <w:t>я</w:t>
      </w:r>
      <w:r w:rsidRPr="007D0C59" w:rsidR="0077685B">
        <w:rPr>
          <w:bCs/>
          <w:sz w:val="27"/>
          <w:szCs w:val="27"/>
        </w:rPr>
        <w:t xml:space="preserve"> свидетельства о государственной регистрации права 86-АА 362060  от 15.10.2001; копи</w:t>
      </w:r>
      <w:r w:rsidRPr="007D0C59" w:rsidR="00DA5C10">
        <w:rPr>
          <w:bCs/>
          <w:sz w:val="27"/>
          <w:szCs w:val="27"/>
        </w:rPr>
        <w:t>я</w:t>
      </w:r>
      <w:r w:rsidRPr="007D0C59" w:rsidR="0077685B">
        <w:rPr>
          <w:bCs/>
          <w:sz w:val="27"/>
          <w:szCs w:val="27"/>
        </w:rPr>
        <w:t xml:space="preserve"> свидетельства о государственной регистрации права 86-АА 247933  от 17.04.2001; выписки из ЕГРН; сведения административной практики в отношении ООО «ЛУКОЙЛ-Западная Сибирь»; видеозапись автодороги с выявленными нарушениями 18.01.2024 и 19.01.2024, а также документы, </w:t>
      </w:r>
      <w:r w:rsidRPr="007D0C59" w:rsidR="0077685B">
        <w:rPr>
          <w:sz w:val="27"/>
          <w:szCs w:val="27"/>
        </w:rPr>
        <w:t xml:space="preserve">представленные представителем </w:t>
      </w:r>
      <w:r w:rsidRPr="007D0C59" w:rsidR="0077685B">
        <w:rPr>
          <w:bCs/>
          <w:spacing w:val="-2"/>
          <w:sz w:val="27"/>
          <w:szCs w:val="27"/>
        </w:rPr>
        <w:t xml:space="preserve">юридического лица </w:t>
      </w:r>
      <w:r w:rsidRPr="007D0C59" w:rsidR="0077685B">
        <w:rPr>
          <w:sz w:val="27"/>
          <w:szCs w:val="27"/>
        </w:rPr>
        <w:t xml:space="preserve">ООО «ЛУКОЙЛ-Западная Сибирь»: возражения ООО «ЛУКОЙЛ-Западная Сибирь»; копию Приказа № ПХ-283У от 04.12.2023 г.; Журнал производства работ по содержанию автомобильных дорог «Автодорога г. </w:t>
      </w:r>
      <w:r w:rsidRPr="007D0C59" w:rsidR="0077685B">
        <w:rPr>
          <w:sz w:val="27"/>
          <w:szCs w:val="27"/>
        </w:rPr>
        <w:t>Советсткий</w:t>
      </w:r>
      <w:r w:rsidRPr="007D0C59" w:rsidR="0077685B">
        <w:rPr>
          <w:sz w:val="27"/>
          <w:szCs w:val="27"/>
        </w:rPr>
        <w:t xml:space="preserve"> -г. </w:t>
      </w:r>
      <w:r w:rsidRPr="007D0C59" w:rsidR="0077685B">
        <w:rPr>
          <w:sz w:val="27"/>
          <w:szCs w:val="27"/>
        </w:rPr>
        <w:t>Урай</w:t>
      </w:r>
      <w:r w:rsidRPr="007D0C59" w:rsidR="0077685B">
        <w:rPr>
          <w:sz w:val="27"/>
          <w:szCs w:val="27"/>
        </w:rPr>
        <w:t xml:space="preserve"> (А/Д «ЮГ») км 0 км 65; Журнал производства работ по содержанию автомобильных дорог «Автодорога г. </w:t>
      </w:r>
      <w:r w:rsidRPr="007D0C59" w:rsidR="0077685B">
        <w:rPr>
          <w:sz w:val="27"/>
          <w:szCs w:val="27"/>
        </w:rPr>
        <w:t>Советсткий</w:t>
      </w:r>
      <w:r w:rsidRPr="007D0C59" w:rsidR="0077685B">
        <w:rPr>
          <w:sz w:val="27"/>
          <w:szCs w:val="27"/>
        </w:rPr>
        <w:t xml:space="preserve"> -г. </w:t>
      </w:r>
      <w:r w:rsidRPr="007D0C59" w:rsidR="0077685B">
        <w:rPr>
          <w:sz w:val="27"/>
          <w:szCs w:val="27"/>
        </w:rPr>
        <w:t>Урай</w:t>
      </w:r>
      <w:r w:rsidRPr="007D0C59" w:rsidR="0077685B">
        <w:rPr>
          <w:sz w:val="27"/>
          <w:szCs w:val="27"/>
        </w:rPr>
        <w:t xml:space="preserve"> (А/Д «ЮГ») км 65 км 83.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Вместе с тем мировой судья отмечает, что в соответствии с</w:t>
      </w:r>
      <w:r w:rsidRPr="007D0C59" w:rsidR="00DA5C10">
        <w:rPr>
          <w:sz w:val="27"/>
          <w:szCs w:val="27"/>
        </w:rPr>
        <w:t xml:space="preserve"> ч. 1</w:t>
      </w:r>
      <w:r w:rsidRPr="007D0C59">
        <w:rPr>
          <w:sz w:val="27"/>
          <w:szCs w:val="27"/>
        </w:rPr>
        <w:t xml:space="preserve"> ст. 1.5 Кодекса РФ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Неустранимые сомнения в виновности лица, привлекаемого к административной ответственности, толкуются в пользу этого лица (часть 4).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Согласно п. 8.1 ГОСТ Р 50597-2017 на покрытии проезжей части дорог и улиц не допускаются наличие снега и зимней скользкости (таблица В.1 приложения В) после окончания работ по их устранению, осуществляемых в сроки по таблице 8.1.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Этим же пунктом предусмотрено, что на покрытии проезжей части возможно устройство уплотненного снежного покрова в соответствии с </w:t>
      </w:r>
      <w:r w:rsidRPr="007D0C59">
        <w:rPr>
          <w:sz w:val="27"/>
          <w:szCs w:val="27"/>
        </w:rPr>
        <w:t>п.п</w:t>
      </w:r>
      <w:r w:rsidRPr="007D0C59">
        <w:rPr>
          <w:sz w:val="27"/>
          <w:szCs w:val="27"/>
        </w:rPr>
        <w:t>. 8.9 - 8.11.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В силу п. 8.10 ГОСТ Р 50597-2017 допускается наличие уплотненного снежного покрова толщиной от 3 до 8 см в период зимнего содержания дорог с интенсивностью движения не более 1500 </w:t>
      </w:r>
      <w:r w:rsidRPr="007D0C59">
        <w:rPr>
          <w:sz w:val="27"/>
          <w:szCs w:val="27"/>
        </w:rPr>
        <w:t>авт</w:t>
      </w:r>
      <w:r w:rsidRPr="007D0C59">
        <w:rPr>
          <w:sz w:val="27"/>
          <w:szCs w:val="27"/>
        </w:rPr>
        <w:t>/</w:t>
      </w:r>
      <w:r w:rsidRPr="007D0C59">
        <w:rPr>
          <w:sz w:val="27"/>
          <w:szCs w:val="27"/>
        </w:rPr>
        <w:t>сут</w:t>
      </w:r>
      <w:r w:rsidRPr="007D0C59">
        <w:rPr>
          <w:sz w:val="27"/>
          <w:szCs w:val="27"/>
        </w:rPr>
        <w:t>.</w:t>
      </w:r>
    </w:p>
    <w:p w:rsidR="007D0C59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Как следует из представленных защитник</w:t>
      </w:r>
      <w:r w:rsidRPr="007D0C59" w:rsidR="008471AD">
        <w:rPr>
          <w:sz w:val="27"/>
          <w:szCs w:val="27"/>
        </w:rPr>
        <w:t>ом</w:t>
      </w:r>
      <w:r w:rsidRPr="007D0C59">
        <w:rPr>
          <w:sz w:val="27"/>
          <w:szCs w:val="27"/>
        </w:rPr>
        <w:t xml:space="preserve"> в судебное заседание приказа </w:t>
      </w:r>
      <w:r w:rsidRPr="007D0C59" w:rsidR="008471AD">
        <w:rPr>
          <w:sz w:val="27"/>
          <w:szCs w:val="27"/>
        </w:rPr>
        <w:t xml:space="preserve">№ПХ-283У генерального директора </w:t>
      </w:r>
      <w:r w:rsidRPr="007D0C59" w:rsidR="008471AD">
        <w:rPr>
          <w:iCs/>
          <w:sz w:val="27"/>
          <w:szCs w:val="27"/>
        </w:rPr>
        <w:t>ООО «ЛУКОЙЛ-Западная Сибирь» ТПП «</w:t>
      </w:r>
      <w:r w:rsidRPr="007D0C59" w:rsidR="008471AD">
        <w:rPr>
          <w:iCs/>
          <w:sz w:val="27"/>
          <w:szCs w:val="27"/>
        </w:rPr>
        <w:t>Урайнефтегаз</w:t>
      </w:r>
      <w:r w:rsidRPr="007D0C59" w:rsidR="008471AD">
        <w:rPr>
          <w:iCs/>
          <w:sz w:val="27"/>
          <w:szCs w:val="27"/>
        </w:rPr>
        <w:t xml:space="preserve">» </w:t>
      </w:r>
      <w:r w:rsidRPr="007D0C59" w:rsidR="008471AD">
        <w:rPr>
          <w:sz w:val="27"/>
          <w:szCs w:val="27"/>
        </w:rPr>
        <w:t>от 04.12.2023</w:t>
      </w:r>
      <w:r w:rsidRPr="007D0C59">
        <w:rPr>
          <w:sz w:val="27"/>
          <w:szCs w:val="27"/>
        </w:rPr>
        <w:t xml:space="preserve">, </w:t>
      </w:r>
      <w:r w:rsidRPr="007D0C59" w:rsidR="008471AD">
        <w:rPr>
          <w:sz w:val="27"/>
          <w:szCs w:val="27"/>
        </w:rPr>
        <w:t xml:space="preserve">выписки из Журнала производства работ по содержанию автомобильных дорог «Автодорога г. </w:t>
      </w:r>
      <w:r w:rsidRPr="007D0C59" w:rsidR="008471AD">
        <w:rPr>
          <w:sz w:val="27"/>
          <w:szCs w:val="27"/>
        </w:rPr>
        <w:t>Советсткий</w:t>
      </w:r>
      <w:r w:rsidRPr="007D0C59" w:rsidR="008471AD">
        <w:rPr>
          <w:sz w:val="27"/>
          <w:szCs w:val="27"/>
        </w:rPr>
        <w:t xml:space="preserve"> -г. </w:t>
      </w:r>
      <w:r w:rsidRPr="007D0C59" w:rsidR="008471AD">
        <w:rPr>
          <w:sz w:val="27"/>
          <w:szCs w:val="27"/>
        </w:rPr>
        <w:t>Урай</w:t>
      </w:r>
      <w:r w:rsidRPr="007D0C59" w:rsidR="008471AD">
        <w:rPr>
          <w:sz w:val="27"/>
          <w:szCs w:val="27"/>
        </w:rPr>
        <w:t xml:space="preserve"> (А/Д «ЮГ») км 0 км 65 и Журнала производства работ по содержанию автомобильных дорог «Автодорога г. </w:t>
      </w:r>
      <w:r w:rsidRPr="007D0C59" w:rsidR="008471AD">
        <w:rPr>
          <w:sz w:val="27"/>
          <w:szCs w:val="27"/>
        </w:rPr>
        <w:t>Советсткий</w:t>
      </w:r>
      <w:r w:rsidRPr="007D0C59" w:rsidR="008471AD">
        <w:rPr>
          <w:sz w:val="27"/>
          <w:szCs w:val="27"/>
        </w:rPr>
        <w:t xml:space="preserve"> -г. </w:t>
      </w:r>
      <w:r w:rsidRPr="007D0C59" w:rsidR="008471AD">
        <w:rPr>
          <w:sz w:val="27"/>
          <w:szCs w:val="27"/>
        </w:rPr>
        <w:t>Урай</w:t>
      </w:r>
      <w:r w:rsidRPr="007D0C59" w:rsidR="008471AD">
        <w:rPr>
          <w:sz w:val="27"/>
          <w:szCs w:val="27"/>
        </w:rPr>
        <w:t xml:space="preserve"> (А/Д «ЮГ») км 65 км 83 </w:t>
      </w:r>
      <w:r w:rsidRPr="007D0C59">
        <w:rPr>
          <w:sz w:val="27"/>
          <w:szCs w:val="27"/>
        </w:rPr>
        <w:t xml:space="preserve">автомобильная дорога </w:t>
      </w:r>
      <w:r w:rsidRPr="007D0C59" w:rsidR="008471AD">
        <w:rPr>
          <w:sz w:val="27"/>
          <w:szCs w:val="27"/>
        </w:rPr>
        <w:t xml:space="preserve">с км83+514 по км45+000 г. Советский- </w:t>
      </w:r>
      <w:r w:rsidRPr="007D0C59" w:rsidR="008471AD">
        <w:rPr>
          <w:sz w:val="27"/>
          <w:szCs w:val="27"/>
        </w:rPr>
        <w:t>г.Урай</w:t>
      </w:r>
      <w:r w:rsidRPr="007D0C59" w:rsidR="008471AD">
        <w:rPr>
          <w:sz w:val="27"/>
          <w:szCs w:val="27"/>
        </w:rPr>
        <w:t xml:space="preserve"> (</w:t>
      </w:r>
      <w:r w:rsidRPr="007D0C59" w:rsidR="008471AD">
        <w:rPr>
          <w:sz w:val="27"/>
          <w:szCs w:val="27"/>
        </w:rPr>
        <w:t>г.Урай</w:t>
      </w:r>
      <w:r w:rsidRPr="007D0C59" w:rsidR="008471AD">
        <w:rPr>
          <w:sz w:val="27"/>
          <w:szCs w:val="27"/>
        </w:rPr>
        <w:t>-</w:t>
      </w:r>
      <w:r w:rsidRPr="007D0C59" w:rsidR="008471AD">
        <w:rPr>
          <w:sz w:val="27"/>
          <w:szCs w:val="27"/>
        </w:rPr>
        <w:t>Убинка</w:t>
      </w:r>
      <w:r w:rsidRPr="007D0C59" w:rsidR="008471AD">
        <w:rPr>
          <w:sz w:val="27"/>
          <w:szCs w:val="27"/>
        </w:rPr>
        <w:t>-Филипповка-</w:t>
      </w:r>
      <w:r w:rsidRPr="007D0C59" w:rsidR="008471AD">
        <w:rPr>
          <w:sz w:val="27"/>
          <w:szCs w:val="27"/>
        </w:rPr>
        <w:t>Лазаревка</w:t>
      </w:r>
      <w:r w:rsidRPr="007D0C59" w:rsidR="008471AD">
        <w:rPr>
          <w:sz w:val="27"/>
          <w:szCs w:val="27"/>
        </w:rPr>
        <w:t>-</w:t>
      </w:r>
      <w:r w:rsidRPr="007D0C59" w:rsidR="008471AD">
        <w:rPr>
          <w:sz w:val="27"/>
          <w:szCs w:val="27"/>
        </w:rPr>
        <w:t>Ловинка</w:t>
      </w:r>
      <w:r w:rsidRPr="007D0C59" w:rsidR="008471AD">
        <w:rPr>
          <w:sz w:val="27"/>
          <w:szCs w:val="27"/>
        </w:rPr>
        <w:t xml:space="preserve">), Кандинского района, ХМАО-Югры </w:t>
      </w:r>
      <w:r w:rsidRPr="007D0C59">
        <w:rPr>
          <w:sz w:val="27"/>
          <w:szCs w:val="27"/>
        </w:rPr>
        <w:t xml:space="preserve">содержится под уплотненным снежным покровом, указаны мероприятия по выставлению дорожных знаков согласно схемы организации дорожного движения, по содержанию автодороги в соответствии с ГОСТ Р 50597-2017, ОДМ 218.3.090-2017. </w:t>
      </w:r>
      <w:r w:rsidRPr="007D0C59" w:rsidR="00C54A51">
        <w:rPr>
          <w:sz w:val="27"/>
          <w:szCs w:val="27"/>
        </w:rPr>
        <w:t>Согласно расчета, указанного в пояснительной записке 21НД291-ПЗ организации дорожного движения на автомобильных дорогах «</w:t>
      </w:r>
      <w:r w:rsidRPr="007D0C59" w:rsidR="00C54A51">
        <w:rPr>
          <w:sz w:val="27"/>
          <w:szCs w:val="27"/>
        </w:rPr>
        <w:t>Убинка</w:t>
      </w:r>
      <w:r w:rsidRPr="007D0C59" w:rsidR="00C54A51">
        <w:rPr>
          <w:sz w:val="27"/>
          <w:szCs w:val="27"/>
        </w:rPr>
        <w:t xml:space="preserve">-Даниловка-Северная Даниловка» «г. Советский – </w:t>
      </w:r>
      <w:r w:rsidRPr="007D0C59" w:rsidR="00C54A51">
        <w:rPr>
          <w:sz w:val="27"/>
          <w:szCs w:val="27"/>
        </w:rPr>
        <w:t>г.Урай</w:t>
      </w:r>
      <w:r w:rsidRPr="007D0C59" w:rsidR="00C54A51">
        <w:rPr>
          <w:sz w:val="27"/>
          <w:szCs w:val="27"/>
        </w:rPr>
        <w:t xml:space="preserve"> км.0+000-км.85+000», ООО «ДОРПРОЕКТ» (г. Омск) интенсивность дорожного движения на указанных участках автомобильных дорог, расположенных в Кандинском районе составляет менее 1500 </w:t>
      </w:r>
      <w:r w:rsidRPr="007D0C59" w:rsidR="00C54A51">
        <w:rPr>
          <w:sz w:val="27"/>
          <w:szCs w:val="27"/>
        </w:rPr>
        <w:t>авт</w:t>
      </w:r>
      <w:r w:rsidRPr="007D0C59" w:rsidR="00C54A51">
        <w:rPr>
          <w:sz w:val="27"/>
          <w:szCs w:val="27"/>
        </w:rPr>
        <w:t>/</w:t>
      </w:r>
      <w:r w:rsidRPr="007D0C59" w:rsidR="00C54A51">
        <w:rPr>
          <w:sz w:val="27"/>
          <w:szCs w:val="27"/>
        </w:rPr>
        <w:t>сут</w:t>
      </w:r>
      <w:r w:rsidRPr="007D0C59" w:rsidR="00C54A51">
        <w:rPr>
          <w:sz w:val="27"/>
          <w:szCs w:val="27"/>
        </w:rPr>
        <w:t xml:space="preserve">. </w:t>
      </w:r>
    </w:p>
    <w:p w:rsidR="007D0C59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Из содержания </w:t>
      </w:r>
      <w:r w:rsidRPr="007D0C59">
        <w:rPr>
          <w:sz w:val="27"/>
          <w:szCs w:val="27"/>
        </w:rPr>
        <w:t xml:space="preserve">протоколов осмотра при проведении контрольного (надзорного) мероприятия при осуществлении федерального государственного контроля (надзора) в области безопасности дорожного движения № 1 от 18.01.2024 и № 1 от 19.01.2024 </w:t>
      </w:r>
      <w:r w:rsidRPr="007D0C59">
        <w:rPr>
          <w:sz w:val="27"/>
          <w:szCs w:val="27"/>
        </w:rPr>
        <w:t xml:space="preserve">следует, что недостатки в содержании дороги выразились в наличии </w:t>
      </w:r>
      <w:r w:rsidRPr="007D0C59">
        <w:rPr>
          <w:sz w:val="27"/>
          <w:szCs w:val="27"/>
        </w:rPr>
        <w:t xml:space="preserve">зимней скользкости на участке км83+514-км45+000 </w:t>
      </w:r>
      <w:r w:rsidRPr="007D0C59">
        <w:rPr>
          <w:sz w:val="27"/>
          <w:szCs w:val="27"/>
        </w:rPr>
        <w:t>г.Советский-г.Урай</w:t>
      </w:r>
      <w:r w:rsidRPr="007D0C59">
        <w:rPr>
          <w:sz w:val="27"/>
          <w:szCs w:val="27"/>
        </w:rPr>
        <w:t xml:space="preserve"> (</w:t>
      </w:r>
      <w:r w:rsidRPr="007D0C59">
        <w:rPr>
          <w:sz w:val="27"/>
          <w:szCs w:val="27"/>
        </w:rPr>
        <w:t>г.Урай</w:t>
      </w:r>
      <w:r w:rsidRPr="007D0C59">
        <w:rPr>
          <w:sz w:val="27"/>
          <w:szCs w:val="27"/>
        </w:rPr>
        <w:t>-</w:t>
      </w:r>
      <w:r w:rsidRPr="007D0C59">
        <w:rPr>
          <w:sz w:val="27"/>
          <w:szCs w:val="27"/>
        </w:rPr>
        <w:t>Убинка</w:t>
      </w:r>
      <w:r w:rsidRPr="007D0C59">
        <w:rPr>
          <w:sz w:val="27"/>
          <w:szCs w:val="27"/>
        </w:rPr>
        <w:t>-Филипповка-</w:t>
      </w:r>
      <w:r w:rsidRPr="007D0C59">
        <w:rPr>
          <w:sz w:val="27"/>
          <w:szCs w:val="27"/>
        </w:rPr>
        <w:t>Лазаревка</w:t>
      </w:r>
      <w:r w:rsidRPr="007D0C59">
        <w:rPr>
          <w:sz w:val="27"/>
          <w:szCs w:val="27"/>
        </w:rPr>
        <w:t>-</w:t>
      </w:r>
      <w:r w:rsidRPr="007D0C59">
        <w:rPr>
          <w:sz w:val="27"/>
          <w:szCs w:val="27"/>
        </w:rPr>
        <w:t>Ловинка</w:t>
      </w:r>
      <w:r w:rsidRPr="007D0C59">
        <w:rPr>
          <w:sz w:val="27"/>
          <w:szCs w:val="27"/>
        </w:rPr>
        <w:t xml:space="preserve">), Кандинского района, ХМАО-Югры, не обработана оперативно проезжая часть </w:t>
      </w:r>
      <w:r w:rsidRPr="007D0C59">
        <w:rPr>
          <w:sz w:val="27"/>
          <w:szCs w:val="27"/>
        </w:rPr>
        <w:t>противогололёдным</w:t>
      </w:r>
      <w:r w:rsidRPr="007D0C59">
        <w:rPr>
          <w:sz w:val="27"/>
          <w:szCs w:val="27"/>
        </w:rPr>
        <w:t xml:space="preserve"> материалом, в результате чего на проезжей части образовалась зимняя скользкость в виде снежного наката</w:t>
      </w:r>
      <w:r w:rsidRPr="007D0C59">
        <w:rPr>
          <w:sz w:val="27"/>
          <w:szCs w:val="27"/>
        </w:rPr>
        <w:t>.</w:t>
      </w:r>
    </w:p>
    <w:p w:rsidR="007D0C59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 При этом сведений о том, что обнаруженное снежное уплотнение не соответствует требованиям </w:t>
      </w:r>
      <w:r w:rsidRPr="007D0C59">
        <w:rPr>
          <w:sz w:val="27"/>
          <w:szCs w:val="27"/>
        </w:rPr>
        <w:t>п.п</w:t>
      </w:r>
      <w:r w:rsidRPr="007D0C59">
        <w:rPr>
          <w:sz w:val="27"/>
          <w:szCs w:val="27"/>
        </w:rPr>
        <w:t xml:space="preserve">. 8.9-8.12 ГОСТ Р 50597-2017 либо устроено на дороге с интенсивностью движения более 1500 </w:t>
      </w:r>
      <w:r w:rsidRPr="007D0C59">
        <w:rPr>
          <w:sz w:val="27"/>
          <w:szCs w:val="27"/>
        </w:rPr>
        <w:t>авт</w:t>
      </w:r>
      <w:r w:rsidRPr="007D0C59">
        <w:rPr>
          <w:sz w:val="27"/>
          <w:szCs w:val="27"/>
        </w:rPr>
        <w:t>/</w:t>
      </w:r>
      <w:r w:rsidRPr="007D0C59">
        <w:rPr>
          <w:sz w:val="27"/>
          <w:szCs w:val="27"/>
        </w:rPr>
        <w:t>сут</w:t>
      </w:r>
      <w:r w:rsidRPr="007D0C59">
        <w:rPr>
          <w:sz w:val="27"/>
          <w:szCs w:val="27"/>
        </w:rPr>
        <w:t>, указанны</w:t>
      </w:r>
      <w:r w:rsidRPr="007D0C59">
        <w:rPr>
          <w:sz w:val="27"/>
          <w:szCs w:val="27"/>
        </w:rPr>
        <w:t>е</w:t>
      </w:r>
      <w:r w:rsidRPr="007D0C59">
        <w:rPr>
          <w:sz w:val="27"/>
          <w:szCs w:val="27"/>
        </w:rPr>
        <w:t xml:space="preserve"> выше </w:t>
      </w:r>
      <w:r w:rsidRPr="007D0C59">
        <w:rPr>
          <w:sz w:val="27"/>
          <w:szCs w:val="27"/>
        </w:rPr>
        <w:t xml:space="preserve">протокола осмотра при проведении контрольного (надзорного) мероприятия при осуществлении федерального государственного контроля (надзора) в области безопасности дорожного движения </w:t>
      </w:r>
      <w:r w:rsidRPr="007D0C59">
        <w:rPr>
          <w:sz w:val="27"/>
          <w:szCs w:val="27"/>
        </w:rPr>
        <w:t xml:space="preserve">и иные материалы дела не содержат. </w:t>
      </w:r>
    </w:p>
    <w:p w:rsidR="007D0C59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Должностным лицом при составлении </w:t>
      </w:r>
      <w:r w:rsidRPr="007D0C59">
        <w:rPr>
          <w:sz w:val="27"/>
          <w:szCs w:val="27"/>
        </w:rPr>
        <w:t>протоколов осмотра при проведении контрольного (надзорного) мероприятия при осуществлении федерального государственного контроля (надзора) в области безопасности дорожного движения от 18.01.2024 и от 19.01.2024</w:t>
      </w:r>
      <w:r w:rsidRPr="007D0C59">
        <w:rPr>
          <w:sz w:val="27"/>
          <w:szCs w:val="27"/>
        </w:rPr>
        <w:t xml:space="preserve"> о выявленных недостатках замеры согласно п. 9.5.3, 9.2, 9.3.1 ГОСТ Р 50597-2017 не производились. 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Учитывая положения п. 8.9-8.11 ГОСТ Р 50597-2017, а также то, что вышеуказанный участок дороги относиться к 4 категории а</w:t>
      </w:r>
      <w:r w:rsidRPr="007D0C59" w:rsidR="007D0C59">
        <w:rPr>
          <w:sz w:val="27"/>
          <w:szCs w:val="27"/>
        </w:rPr>
        <w:t>втодороги</w:t>
      </w:r>
      <w:r w:rsidRPr="007D0C59">
        <w:rPr>
          <w:sz w:val="27"/>
          <w:szCs w:val="27"/>
        </w:rPr>
        <w:t xml:space="preserve">, в основу </w:t>
      </w:r>
      <w:r w:rsidRPr="007D0C59" w:rsidR="007D0C59">
        <w:rPr>
          <w:sz w:val="27"/>
          <w:szCs w:val="27"/>
        </w:rPr>
        <w:t>наличия правонарушения</w:t>
      </w:r>
      <w:r w:rsidRPr="007D0C59">
        <w:rPr>
          <w:sz w:val="27"/>
          <w:szCs w:val="27"/>
        </w:rPr>
        <w:t xml:space="preserve"> не могут быть положены результаты визуального осмотра без проведения инструментальных исследований.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Наличие уплотненного снежного покрова на участке автомобильной дороги без исследования его толщины, а также интенсивности движения само по себе не свидетельствует о нарушении требований по содержанию проезжей части. Следовательно, вывод о нарушении </w:t>
      </w:r>
      <w:r w:rsidRPr="007D0C59" w:rsidR="007D0C59">
        <w:rPr>
          <w:iCs/>
          <w:sz w:val="27"/>
          <w:szCs w:val="27"/>
        </w:rPr>
        <w:t>ООО «ЛУКОЙЛ-Западная Сибирь»</w:t>
      </w:r>
      <w:r w:rsidRPr="007D0C59" w:rsidR="007D0C59">
        <w:rPr>
          <w:bCs/>
          <w:sz w:val="27"/>
          <w:szCs w:val="27"/>
        </w:rPr>
        <w:t xml:space="preserve"> </w:t>
      </w:r>
      <w:r w:rsidRPr="007D0C59">
        <w:rPr>
          <w:sz w:val="27"/>
          <w:szCs w:val="27"/>
        </w:rPr>
        <w:t>п. 8.1 ГОСТ Р 50597-2017 "Автомобильные дороги и улицы. Требования к эксплуатационному состоянию, допустимому по условиям обеспечения безопасности дорожного движения" своего подтверждения не находит.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Правовые нормы, установленные ч. 2 ст. 12 Федерального закона "О безопасности дорожного движения", ч. 1 ст. 17 Федерального закона "Об автомобильных дорогах и о дорожной деятельности в Российской Федерации и о внесении изменений в отдельных законодательные акты Российской Федерации", п. 13 Основных положений по допуску транспортных средств к эксплуатации и обязанностей должностных лиц по обеспечению безопасности дорожного движения, носят отсылочный характер и предписывают содержать дороги в соответствии с техническими нормами и правилами.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В отсутствие доказательств неисполнения </w:t>
      </w:r>
      <w:r w:rsidRPr="007D0C59" w:rsidR="007D0C59">
        <w:rPr>
          <w:iCs/>
          <w:sz w:val="27"/>
          <w:szCs w:val="27"/>
        </w:rPr>
        <w:t>ООО «ЛУКОЙЛ-Западная Сибирь»</w:t>
      </w:r>
      <w:r w:rsidRPr="007D0C59" w:rsidR="007D0C59">
        <w:rPr>
          <w:bCs/>
          <w:sz w:val="27"/>
          <w:szCs w:val="27"/>
        </w:rPr>
        <w:t xml:space="preserve"> </w:t>
      </w:r>
      <w:r w:rsidRPr="007D0C59">
        <w:rPr>
          <w:sz w:val="27"/>
          <w:szCs w:val="27"/>
        </w:rPr>
        <w:t>требований п.8.1 ГОСТ Р 50597-2017 мировой судья не усматривает состава вменяемого административного правонарушения.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Согласно п. 2 ч. 1 ст. 24.5 КоАП РФ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 отсутствие состава административного правонарушения.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Поскольку мировым судьей в судебном заседании не установлен факт нарушения обязательных к исполнению требований технических норм и правил, не выполнение которых создает угрозу безопасности дорожного движения при пользовании участком дороги общего пользования, что является обязательным признаком состава правонарушения, предусмотренного ч. 1 ст. 12.34 КоАП РФ, то приходит к выводу о необходимости на основании пункта 2 ст. 24.5 КоАП РФ, производство по делу об административном правонарушении в отношении </w:t>
      </w:r>
      <w:r w:rsidRPr="007D0C59" w:rsidR="007D0C59">
        <w:rPr>
          <w:iCs/>
          <w:sz w:val="27"/>
          <w:szCs w:val="27"/>
        </w:rPr>
        <w:t>ООО «ЛУКОЙЛ-Западная Сибирь»</w:t>
      </w:r>
      <w:r w:rsidRPr="007D0C59" w:rsidR="007D0C59">
        <w:rPr>
          <w:bCs/>
          <w:sz w:val="27"/>
          <w:szCs w:val="27"/>
        </w:rPr>
        <w:t xml:space="preserve"> </w:t>
      </w:r>
      <w:r w:rsidRPr="007D0C59">
        <w:rPr>
          <w:sz w:val="27"/>
          <w:szCs w:val="27"/>
        </w:rPr>
        <w:t>прекратить в связи с отсутствием в его действиях состава административного правонарушения.</w:t>
      </w:r>
    </w:p>
    <w:p w:rsidR="00622EC4" w:rsidRPr="007D0C59" w:rsidP="00622EC4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На основании изложенного и руководствуясь ст. ст. 24.5, 29.9 </w:t>
      </w:r>
      <w:r w:rsidR="007D0C59">
        <w:rPr>
          <w:sz w:val="27"/>
          <w:szCs w:val="27"/>
        </w:rPr>
        <w:t>КоАП РФ</w:t>
      </w:r>
      <w:r w:rsidRPr="007D0C59">
        <w:rPr>
          <w:sz w:val="27"/>
          <w:szCs w:val="27"/>
        </w:rPr>
        <w:t>, мировой судья</w:t>
      </w:r>
      <w:r>
        <w:rPr>
          <w:sz w:val="27"/>
          <w:szCs w:val="27"/>
        </w:rPr>
        <w:t>,</w:t>
      </w:r>
    </w:p>
    <w:p w:rsidR="007D0C59" w:rsidRPr="00622EC4" w:rsidP="007D0C59">
      <w:pPr>
        <w:shd w:val="clear" w:color="auto" w:fill="FFFFFF"/>
        <w:ind w:firstLine="567"/>
        <w:jc w:val="center"/>
        <w:rPr>
          <w:sz w:val="10"/>
          <w:szCs w:val="10"/>
        </w:rPr>
      </w:pPr>
    </w:p>
    <w:p w:rsidR="003A6E27" w:rsidRPr="007D0C59" w:rsidP="007D0C59">
      <w:pPr>
        <w:shd w:val="clear" w:color="auto" w:fill="FFFFFF"/>
        <w:ind w:firstLine="567"/>
        <w:jc w:val="center"/>
        <w:rPr>
          <w:sz w:val="27"/>
          <w:szCs w:val="27"/>
        </w:rPr>
      </w:pPr>
      <w:r w:rsidRPr="007D0C59">
        <w:rPr>
          <w:sz w:val="27"/>
          <w:szCs w:val="27"/>
        </w:rPr>
        <w:t>ПОСТАНОВИЛ:</w:t>
      </w:r>
    </w:p>
    <w:p w:rsidR="007D0C59" w:rsidRPr="00622EC4" w:rsidP="007D0C59">
      <w:pPr>
        <w:shd w:val="clear" w:color="auto" w:fill="FFFFFF"/>
        <w:ind w:firstLine="567"/>
        <w:jc w:val="center"/>
        <w:rPr>
          <w:sz w:val="10"/>
          <w:szCs w:val="10"/>
        </w:rPr>
      </w:pP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>п</w:t>
      </w:r>
      <w:r w:rsidRPr="007D0C59">
        <w:rPr>
          <w:sz w:val="27"/>
          <w:szCs w:val="27"/>
        </w:rPr>
        <w:t xml:space="preserve">роизводство по делу об административном правонарушении в отношении юридического лица - </w:t>
      </w:r>
      <w:r w:rsidRPr="007D0C59">
        <w:rPr>
          <w:sz w:val="27"/>
          <w:szCs w:val="27"/>
        </w:rPr>
        <w:t xml:space="preserve">общества с ограниченной ответственностью «ЛУКОЙЛ-Западная Сибирь» </w:t>
      </w:r>
      <w:r w:rsidRPr="007D0C59">
        <w:rPr>
          <w:sz w:val="27"/>
          <w:szCs w:val="27"/>
        </w:rPr>
        <w:t>по ч.1 ст.12.34 КоАП РФ прекратить в связи с отсутствием состава административного правонарушения.</w:t>
      </w:r>
    </w:p>
    <w:p w:rsidR="003A6E27" w:rsidRPr="007D0C59" w:rsidP="007D0C59">
      <w:pPr>
        <w:shd w:val="clear" w:color="auto" w:fill="FFFFFF"/>
        <w:ind w:firstLine="567"/>
        <w:jc w:val="both"/>
        <w:rPr>
          <w:sz w:val="27"/>
          <w:szCs w:val="27"/>
        </w:rPr>
      </w:pPr>
      <w:r w:rsidRPr="007D0C59">
        <w:rPr>
          <w:sz w:val="27"/>
          <w:szCs w:val="27"/>
        </w:rPr>
        <w:t xml:space="preserve">Постановление может быть обжаловано в </w:t>
      </w:r>
      <w:r w:rsidRPr="007D0C59" w:rsidR="007D0C59">
        <w:rPr>
          <w:sz w:val="27"/>
          <w:szCs w:val="27"/>
        </w:rPr>
        <w:t xml:space="preserve">Когалымский городской суд </w:t>
      </w:r>
      <w:r w:rsidRPr="007D0C59">
        <w:rPr>
          <w:sz w:val="27"/>
          <w:szCs w:val="27"/>
        </w:rPr>
        <w:t xml:space="preserve">Ханты-Мансийского автономного округа - Югры в течение 10 дней со дня получения копии постановления с подачей жалобы через мирового судью. </w:t>
      </w:r>
    </w:p>
    <w:p w:rsidR="00B47E0D" w:rsidRPr="007D0C59" w:rsidP="007D0C59">
      <w:pPr>
        <w:ind w:firstLine="426"/>
        <w:jc w:val="both"/>
        <w:rPr>
          <w:sz w:val="27"/>
          <w:szCs w:val="27"/>
        </w:rPr>
      </w:pPr>
    </w:p>
    <w:p w:rsidR="00766C2F" w:rsidRPr="007D0C59" w:rsidP="007D0C59">
      <w:pPr>
        <w:ind w:firstLine="426"/>
        <w:jc w:val="both"/>
        <w:rPr>
          <w:bCs/>
          <w:sz w:val="27"/>
          <w:szCs w:val="27"/>
        </w:rPr>
      </w:pPr>
    </w:p>
    <w:p w:rsidR="00B47E0D" w:rsidRPr="007D0C59" w:rsidP="007D0C59">
      <w:pPr>
        <w:jc w:val="both"/>
        <w:rPr>
          <w:sz w:val="27"/>
          <w:szCs w:val="27"/>
        </w:rPr>
      </w:pPr>
      <w:r w:rsidRPr="007D0C59">
        <w:rPr>
          <w:bCs/>
          <w:sz w:val="27"/>
          <w:szCs w:val="27"/>
        </w:rPr>
        <w:t xml:space="preserve">Мировой судья                                                                        </w:t>
      </w:r>
      <w:r w:rsidRPr="007D0C59" w:rsidR="00766C2F">
        <w:rPr>
          <w:bCs/>
          <w:sz w:val="27"/>
          <w:szCs w:val="27"/>
        </w:rPr>
        <w:t xml:space="preserve">              </w:t>
      </w:r>
      <w:r w:rsidRPr="007D0C59">
        <w:rPr>
          <w:bCs/>
          <w:sz w:val="27"/>
          <w:szCs w:val="27"/>
        </w:rPr>
        <w:t xml:space="preserve">   </w:t>
      </w:r>
      <w:r w:rsidR="00622EC4">
        <w:rPr>
          <w:bCs/>
          <w:sz w:val="27"/>
          <w:szCs w:val="27"/>
        </w:rPr>
        <w:t>Н.В. Олькова</w:t>
      </w:r>
      <w:r w:rsidRPr="007D0C59">
        <w:rPr>
          <w:bCs/>
          <w:sz w:val="27"/>
          <w:szCs w:val="27"/>
        </w:rPr>
        <w:t xml:space="preserve"> </w:t>
      </w:r>
    </w:p>
    <w:sectPr w:rsidSect="00622EC4">
      <w:footerReference w:type="default" r:id="rId6"/>
      <w:pgSz w:w="11906" w:h="16838"/>
      <w:pgMar w:top="851" w:right="992" w:bottom="425" w:left="1276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19596471"/>
      <w:docPartObj>
        <w:docPartGallery w:val="Page Numbers (Bottom of Page)"/>
        <w:docPartUnique/>
      </w:docPartObj>
    </w:sdtPr>
    <w:sdtContent>
      <w:p w:rsidR="009629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46">
          <w:rPr>
            <w:noProof/>
          </w:rPr>
          <w:t>1</w:t>
        </w:r>
        <w:r>
          <w:fldChar w:fldCharType="end"/>
        </w:r>
      </w:p>
    </w:sdtContent>
  </w:sdt>
  <w:p w:rsidR="00FD091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5DF2"/>
    <w:rsid w:val="000269AA"/>
    <w:rsid w:val="000379C9"/>
    <w:rsid w:val="00047832"/>
    <w:rsid w:val="0005031D"/>
    <w:rsid w:val="0005406B"/>
    <w:rsid w:val="000567D8"/>
    <w:rsid w:val="000615A5"/>
    <w:rsid w:val="0006417D"/>
    <w:rsid w:val="000678B1"/>
    <w:rsid w:val="00082C8B"/>
    <w:rsid w:val="00083323"/>
    <w:rsid w:val="00083427"/>
    <w:rsid w:val="000949A8"/>
    <w:rsid w:val="00096F6E"/>
    <w:rsid w:val="00097492"/>
    <w:rsid w:val="00097BB5"/>
    <w:rsid w:val="000A4D28"/>
    <w:rsid w:val="000B31A8"/>
    <w:rsid w:val="000B6D7C"/>
    <w:rsid w:val="000B7F84"/>
    <w:rsid w:val="000D1CEF"/>
    <w:rsid w:val="000D2835"/>
    <w:rsid w:val="000D399F"/>
    <w:rsid w:val="000D7FBA"/>
    <w:rsid w:val="000E0A4B"/>
    <w:rsid w:val="000E4A89"/>
    <w:rsid w:val="000E5292"/>
    <w:rsid w:val="000E54DE"/>
    <w:rsid w:val="001046B7"/>
    <w:rsid w:val="001105C7"/>
    <w:rsid w:val="001162E1"/>
    <w:rsid w:val="00125702"/>
    <w:rsid w:val="00127275"/>
    <w:rsid w:val="0013557B"/>
    <w:rsid w:val="00141B57"/>
    <w:rsid w:val="001460B4"/>
    <w:rsid w:val="00153777"/>
    <w:rsid w:val="0016250C"/>
    <w:rsid w:val="00173F82"/>
    <w:rsid w:val="00174BD9"/>
    <w:rsid w:val="00175E6F"/>
    <w:rsid w:val="0019073A"/>
    <w:rsid w:val="001913BF"/>
    <w:rsid w:val="001A4961"/>
    <w:rsid w:val="001B57E5"/>
    <w:rsid w:val="001C4ED9"/>
    <w:rsid w:val="001E47E4"/>
    <w:rsid w:val="001E56BE"/>
    <w:rsid w:val="001F33EF"/>
    <w:rsid w:val="00202F0C"/>
    <w:rsid w:val="00205276"/>
    <w:rsid w:val="00205972"/>
    <w:rsid w:val="00206C20"/>
    <w:rsid w:val="00210C10"/>
    <w:rsid w:val="002171A8"/>
    <w:rsid w:val="00220689"/>
    <w:rsid w:val="00225C55"/>
    <w:rsid w:val="002309B9"/>
    <w:rsid w:val="00230F85"/>
    <w:rsid w:val="00235CA7"/>
    <w:rsid w:val="00241BA0"/>
    <w:rsid w:val="00241E1E"/>
    <w:rsid w:val="0024588E"/>
    <w:rsid w:val="00250DB3"/>
    <w:rsid w:val="0026325C"/>
    <w:rsid w:val="00266D3F"/>
    <w:rsid w:val="002702AB"/>
    <w:rsid w:val="00276025"/>
    <w:rsid w:val="0028672B"/>
    <w:rsid w:val="00291E8C"/>
    <w:rsid w:val="00295537"/>
    <w:rsid w:val="002964A6"/>
    <w:rsid w:val="002975BE"/>
    <w:rsid w:val="002A2E17"/>
    <w:rsid w:val="002A73D8"/>
    <w:rsid w:val="002B17ED"/>
    <w:rsid w:val="002B28FE"/>
    <w:rsid w:val="002C0BB2"/>
    <w:rsid w:val="002C40DC"/>
    <w:rsid w:val="002D23F2"/>
    <w:rsid w:val="002D7546"/>
    <w:rsid w:val="002E159C"/>
    <w:rsid w:val="002E5747"/>
    <w:rsid w:val="002F2E15"/>
    <w:rsid w:val="0031020A"/>
    <w:rsid w:val="0032045C"/>
    <w:rsid w:val="003249D3"/>
    <w:rsid w:val="0032646E"/>
    <w:rsid w:val="00327793"/>
    <w:rsid w:val="00334309"/>
    <w:rsid w:val="0035157F"/>
    <w:rsid w:val="0035386C"/>
    <w:rsid w:val="00355930"/>
    <w:rsid w:val="00370C57"/>
    <w:rsid w:val="003733B1"/>
    <w:rsid w:val="00373EB8"/>
    <w:rsid w:val="003742EF"/>
    <w:rsid w:val="0037553C"/>
    <w:rsid w:val="00377034"/>
    <w:rsid w:val="003814EB"/>
    <w:rsid w:val="00393758"/>
    <w:rsid w:val="003A1240"/>
    <w:rsid w:val="003A6E27"/>
    <w:rsid w:val="003B314D"/>
    <w:rsid w:val="003C5976"/>
    <w:rsid w:val="003D5C1A"/>
    <w:rsid w:val="003D721F"/>
    <w:rsid w:val="003D7C46"/>
    <w:rsid w:val="003D7E86"/>
    <w:rsid w:val="003E603B"/>
    <w:rsid w:val="003F19D2"/>
    <w:rsid w:val="003F2DD2"/>
    <w:rsid w:val="00422936"/>
    <w:rsid w:val="00437F43"/>
    <w:rsid w:val="00446299"/>
    <w:rsid w:val="004501C0"/>
    <w:rsid w:val="00453DB4"/>
    <w:rsid w:val="00466DD7"/>
    <w:rsid w:val="00471E14"/>
    <w:rsid w:val="00473C13"/>
    <w:rsid w:val="00486785"/>
    <w:rsid w:val="00486EF3"/>
    <w:rsid w:val="00494245"/>
    <w:rsid w:val="004A6243"/>
    <w:rsid w:val="004B0EC1"/>
    <w:rsid w:val="004B1320"/>
    <w:rsid w:val="004C1FE6"/>
    <w:rsid w:val="004D3F8D"/>
    <w:rsid w:val="004D744B"/>
    <w:rsid w:val="004E1A96"/>
    <w:rsid w:val="004E2703"/>
    <w:rsid w:val="00500A17"/>
    <w:rsid w:val="00517880"/>
    <w:rsid w:val="005278BB"/>
    <w:rsid w:val="005335B3"/>
    <w:rsid w:val="00533EED"/>
    <w:rsid w:val="00553E56"/>
    <w:rsid w:val="00554292"/>
    <w:rsid w:val="005569F4"/>
    <w:rsid w:val="00564607"/>
    <w:rsid w:val="005657C0"/>
    <w:rsid w:val="00570214"/>
    <w:rsid w:val="005716D1"/>
    <w:rsid w:val="0057234F"/>
    <w:rsid w:val="0058179E"/>
    <w:rsid w:val="005921F8"/>
    <w:rsid w:val="005A125E"/>
    <w:rsid w:val="005B3EB6"/>
    <w:rsid w:val="005C193B"/>
    <w:rsid w:val="005C1E7B"/>
    <w:rsid w:val="005C46EE"/>
    <w:rsid w:val="005D772A"/>
    <w:rsid w:val="005D792B"/>
    <w:rsid w:val="005E42E8"/>
    <w:rsid w:val="005E5124"/>
    <w:rsid w:val="005F402A"/>
    <w:rsid w:val="005F40BB"/>
    <w:rsid w:val="005F7945"/>
    <w:rsid w:val="00603C38"/>
    <w:rsid w:val="00604D20"/>
    <w:rsid w:val="00606337"/>
    <w:rsid w:val="00611F07"/>
    <w:rsid w:val="0062002F"/>
    <w:rsid w:val="00622EC4"/>
    <w:rsid w:val="00622FA0"/>
    <w:rsid w:val="006262B8"/>
    <w:rsid w:val="0063233E"/>
    <w:rsid w:val="006341AD"/>
    <w:rsid w:val="006417A5"/>
    <w:rsid w:val="00642811"/>
    <w:rsid w:val="00644AFA"/>
    <w:rsid w:val="00645843"/>
    <w:rsid w:val="0065007B"/>
    <w:rsid w:val="00650426"/>
    <w:rsid w:val="00653E4C"/>
    <w:rsid w:val="0065496A"/>
    <w:rsid w:val="006630CB"/>
    <w:rsid w:val="00664B89"/>
    <w:rsid w:val="00664D72"/>
    <w:rsid w:val="00677EA5"/>
    <w:rsid w:val="006B75BA"/>
    <w:rsid w:val="006B7EBB"/>
    <w:rsid w:val="006D1E92"/>
    <w:rsid w:val="006D27BC"/>
    <w:rsid w:val="006D4D87"/>
    <w:rsid w:val="006E0554"/>
    <w:rsid w:val="006E5BCA"/>
    <w:rsid w:val="006F1D98"/>
    <w:rsid w:val="006F33E1"/>
    <w:rsid w:val="00701834"/>
    <w:rsid w:val="00705311"/>
    <w:rsid w:val="00707371"/>
    <w:rsid w:val="0071052B"/>
    <w:rsid w:val="00712BC1"/>
    <w:rsid w:val="007200EA"/>
    <w:rsid w:val="00720461"/>
    <w:rsid w:val="00726E97"/>
    <w:rsid w:val="00732353"/>
    <w:rsid w:val="00735291"/>
    <w:rsid w:val="0073542F"/>
    <w:rsid w:val="007423BD"/>
    <w:rsid w:val="00756546"/>
    <w:rsid w:val="007574C5"/>
    <w:rsid w:val="0076029E"/>
    <w:rsid w:val="00766C2F"/>
    <w:rsid w:val="0076791D"/>
    <w:rsid w:val="0077685B"/>
    <w:rsid w:val="007B159E"/>
    <w:rsid w:val="007B200B"/>
    <w:rsid w:val="007B3876"/>
    <w:rsid w:val="007B4E23"/>
    <w:rsid w:val="007B597E"/>
    <w:rsid w:val="007B7279"/>
    <w:rsid w:val="007D0C59"/>
    <w:rsid w:val="007D3749"/>
    <w:rsid w:val="007E2355"/>
    <w:rsid w:val="007E24DC"/>
    <w:rsid w:val="007F10F4"/>
    <w:rsid w:val="00802B94"/>
    <w:rsid w:val="008032A9"/>
    <w:rsid w:val="00813661"/>
    <w:rsid w:val="00813681"/>
    <w:rsid w:val="00813E90"/>
    <w:rsid w:val="00816918"/>
    <w:rsid w:val="00825A09"/>
    <w:rsid w:val="008265C5"/>
    <w:rsid w:val="00837407"/>
    <w:rsid w:val="00842B27"/>
    <w:rsid w:val="008463DC"/>
    <w:rsid w:val="008471AD"/>
    <w:rsid w:val="0086709D"/>
    <w:rsid w:val="00875728"/>
    <w:rsid w:val="00876287"/>
    <w:rsid w:val="008820AB"/>
    <w:rsid w:val="00884DDF"/>
    <w:rsid w:val="00892DD8"/>
    <w:rsid w:val="008A073D"/>
    <w:rsid w:val="008B07EF"/>
    <w:rsid w:val="008B658F"/>
    <w:rsid w:val="008B66A9"/>
    <w:rsid w:val="008B66DB"/>
    <w:rsid w:val="008D1144"/>
    <w:rsid w:val="008D60E7"/>
    <w:rsid w:val="008F56A2"/>
    <w:rsid w:val="008F592F"/>
    <w:rsid w:val="008F7C1E"/>
    <w:rsid w:val="009019F1"/>
    <w:rsid w:val="009160E9"/>
    <w:rsid w:val="00920D7E"/>
    <w:rsid w:val="0092158A"/>
    <w:rsid w:val="00926F67"/>
    <w:rsid w:val="00946270"/>
    <w:rsid w:val="0095557A"/>
    <w:rsid w:val="009629F5"/>
    <w:rsid w:val="0098090B"/>
    <w:rsid w:val="0099523B"/>
    <w:rsid w:val="009A2810"/>
    <w:rsid w:val="009B2471"/>
    <w:rsid w:val="009B5F0F"/>
    <w:rsid w:val="009B776A"/>
    <w:rsid w:val="009C213B"/>
    <w:rsid w:val="009C407A"/>
    <w:rsid w:val="009D1A25"/>
    <w:rsid w:val="009D5B42"/>
    <w:rsid w:val="009E46B9"/>
    <w:rsid w:val="009E7EB2"/>
    <w:rsid w:val="00A05D81"/>
    <w:rsid w:val="00A2084D"/>
    <w:rsid w:val="00A22CB0"/>
    <w:rsid w:val="00A304D9"/>
    <w:rsid w:val="00A31601"/>
    <w:rsid w:val="00A4280B"/>
    <w:rsid w:val="00A44FB4"/>
    <w:rsid w:val="00A46CEE"/>
    <w:rsid w:val="00A46FB3"/>
    <w:rsid w:val="00A5099B"/>
    <w:rsid w:val="00A510C6"/>
    <w:rsid w:val="00A51A49"/>
    <w:rsid w:val="00A56357"/>
    <w:rsid w:val="00A6049B"/>
    <w:rsid w:val="00A63459"/>
    <w:rsid w:val="00A63DAB"/>
    <w:rsid w:val="00A75E17"/>
    <w:rsid w:val="00A92848"/>
    <w:rsid w:val="00A92CFF"/>
    <w:rsid w:val="00AA0654"/>
    <w:rsid w:val="00AA4167"/>
    <w:rsid w:val="00AC17F1"/>
    <w:rsid w:val="00AE4FD8"/>
    <w:rsid w:val="00AE700E"/>
    <w:rsid w:val="00AF302B"/>
    <w:rsid w:val="00B1404C"/>
    <w:rsid w:val="00B147DC"/>
    <w:rsid w:val="00B47E0D"/>
    <w:rsid w:val="00B53B23"/>
    <w:rsid w:val="00B561FE"/>
    <w:rsid w:val="00B57052"/>
    <w:rsid w:val="00B6154B"/>
    <w:rsid w:val="00B639BE"/>
    <w:rsid w:val="00B6407C"/>
    <w:rsid w:val="00B66EA6"/>
    <w:rsid w:val="00B70062"/>
    <w:rsid w:val="00B7657F"/>
    <w:rsid w:val="00B842D2"/>
    <w:rsid w:val="00B90973"/>
    <w:rsid w:val="00B9592A"/>
    <w:rsid w:val="00BA63EB"/>
    <w:rsid w:val="00BA66B9"/>
    <w:rsid w:val="00BB4DAB"/>
    <w:rsid w:val="00BB7451"/>
    <w:rsid w:val="00BC3888"/>
    <w:rsid w:val="00BC7134"/>
    <w:rsid w:val="00BC7224"/>
    <w:rsid w:val="00BD08C0"/>
    <w:rsid w:val="00BD264F"/>
    <w:rsid w:val="00BE45E6"/>
    <w:rsid w:val="00BF009B"/>
    <w:rsid w:val="00BF113A"/>
    <w:rsid w:val="00BF7E6A"/>
    <w:rsid w:val="00C10BA2"/>
    <w:rsid w:val="00C1132B"/>
    <w:rsid w:val="00C12609"/>
    <w:rsid w:val="00C212C2"/>
    <w:rsid w:val="00C27CC3"/>
    <w:rsid w:val="00C446FA"/>
    <w:rsid w:val="00C51CC9"/>
    <w:rsid w:val="00C54A51"/>
    <w:rsid w:val="00C7153E"/>
    <w:rsid w:val="00C73102"/>
    <w:rsid w:val="00C73370"/>
    <w:rsid w:val="00C763EC"/>
    <w:rsid w:val="00C828D3"/>
    <w:rsid w:val="00C83603"/>
    <w:rsid w:val="00C842A3"/>
    <w:rsid w:val="00C91FA8"/>
    <w:rsid w:val="00CC7D1A"/>
    <w:rsid w:val="00CD3E73"/>
    <w:rsid w:val="00CD7EA7"/>
    <w:rsid w:val="00CE0870"/>
    <w:rsid w:val="00CF6513"/>
    <w:rsid w:val="00CF65CC"/>
    <w:rsid w:val="00D01D31"/>
    <w:rsid w:val="00D055F8"/>
    <w:rsid w:val="00D16616"/>
    <w:rsid w:val="00D30CFA"/>
    <w:rsid w:val="00D31211"/>
    <w:rsid w:val="00D377E5"/>
    <w:rsid w:val="00D46330"/>
    <w:rsid w:val="00D52601"/>
    <w:rsid w:val="00D73C50"/>
    <w:rsid w:val="00D74D7B"/>
    <w:rsid w:val="00D77B00"/>
    <w:rsid w:val="00D77F77"/>
    <w:rsid w:val="00D8331D"/>
    <w:rsid w:val="00D90E43"/>
    <w:rsid w:val="00D9336E"/>
    <w:rsid w:val="00DA46B6"/>
    <w:rsid w:val="00DA5C10"/>
    <w:rsid w:val="00DA74E7"/>
    <w:rsid w:val="00DC1843"/>
    <w:rsid w:val="00DC2362"/>
    <w:rsid w:val="00DD0DE1"/>
    <w:rsid w:val="00DD314C"/>
    <w:rsid w:val="00DF600A"/>
    <w:rsid w:val="00E02F1E"/>
    <w:rsid w:val="00E0330A"/>
    <w:rsid w:val="00E0534C"/>
    <w:rsid w:val="00E06BE3"/>
    <w:rsid w:val="00E07121"/>
    <w:rsid w:val="00E071D0"/>
    <w:rsid w:val="00E214CB"/>
    <w:rsid w:val="00E228E6"/>
    <w:rsid w:val="00E31FCB"/>
    <w:rsid w:val="00E403F7"/>
    <w:rsid w:val="00E42473"/>
    <w:rsid w:val="00E441B5"/>
    <w:rsid w:val="00E44DD2"/>
    <w:rsid w:val="00E476B7"/>
    <w:rsid w:val="00E50891"/>
    <w:rsid w:val="00E5422C"/>
    <w:rsid w:val="00E628B7"/>
    <w:rsid w:val="00E62D49"/>
    <w:rsid w:val="00E63639"/>
    <w:rsid w:val="00E6440D"/>
    <w:rsid w:val="00E65927"/>
    <w:rsid w:val="00E65B51"/>
    <w:rsid w:val="00E71841"/>
    <w:rsid w:val="00E759D7"/>
    <w:rsid w:val="00E75B20"/>
    <w:rsid w:val="00E82B51"/>
    <w:rsid w:val="00E92DF3"/>
    <w:rsid w:val="00EA0093"/>
    <w:rsid w:val="00EA3992"/>
    <w:rsid w:val="00EA6C57"/>
    <w:rsid w:val="00EB01FA"/>
    <w:rsid w:val="00EC7F42"/>
    <w:rsid w:val="00ED6EF4"/>
    <w:rsid w:val="00EE0F42"/>
    <w:rsid w:val="00EF2EB7"/>
    <w:rsid w:val="00F000CA"/>
    <w:rsid w:val="00F0604D"/>
    <w:rsid w:val="00F1358D"/>
    <w:rsid w:val="00F2043B"/>
    <w:rsid w:val="00F2106D"/>
    <w:rsid w:val="00F27A09"/>
    <w:rsid w:val="00F312E1"/>
    <w:rsid w:val="00F33EDA"/>
    <w:rsid w:val="00F3416A"/>
    <w:rsid w:val="00F40B5D"/>
    <w:rsid w:val="00F45530"/>
    <w:rsid w:val="00F51961"/>
    <w:rsid w:val="00F66575"/>
    <w:rsid w:val="00F7001A"/>
    <w:rsid w:val="00F873D2"/>
    <w:rsid w:val="00F874EE"/>
    <w:rsid w:val="00F97E18"/>
    <w:rsid w:val="00FB612D"/>
    <w:rsid w:val="00FC1A24"/>
    <w:rsid w:val="00FC416B"/>
    <w:rsid w:val="00FD0911"/>
    <w:rsid w:val="00FD3823"/>
    <w:rsid w:val="00FE02CD"/>
    <w:rsid w:val="00FF160A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2C0218-309D-448A-B8A0-8702783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30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paragraph" w:styleId="NormalWeb">
    <w:name w:val="Normal (Web)"/>
    <w:basedOn w:val="Normal"/>
    <w:uiPriority w:val="99"/>
    <w:semiHidden/>
    <w:unhideWhenUsed/>
    <w:rsid w:val="00BA63EB"/>
    <w:pPr>
      <w:spacing w:before="100" w:beforeAutospacing="1" w:after="100" w:afterAutospacing="1"/>
    </w:pPr>
    <w:rPr>
      <w:color w:val="000000"/>
    </w:rPr>
  </w:style>
  <w:style w:type="paragraph" w:customStyle="1" w:styleId="a6">
    <w:name w:val="Заголовок статьи"/>
    <w:basedOn w:val="Normal"/>
    <w:next w:val="Normal"/>
    <w:uiPriority w:val="99"/>
    <w:rsid w:val="00230F85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a7">
    <w:name w:val="Комментарий"/>
    <w:basedOn w:val="Normal"/>
    <w:next w:val="Normal"/>
    <w:uiPriority w:val="99"/>
    <w:rsid w:val="00230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Normal"/>
    <w:uiPriority w:val="99"/>
    <w:rsid w:val="00230F85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230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EB01F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EB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6428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42811"/>
    <w:rPr>
      <w:i/>
      <w:iCs/>
    </w:rPr>
  </w:style>
  <w:style w:type="paragraph" w:styleId="BodyTextIndent3">
    <w:name w:val="Body Text Indent 3"/>
    <w:basedOn w:val="Normal"/>
    <w:link w:val="30"/>
    <w:uiPriority w:val="99"/>
    <w:unhideWhenUsed/>
    <w:rsid w:val="00B47E0D"/>
    <w:pPr>
      <w:ind w:firstLine="426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B47E0D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Title">
    <w:name w:val="Title"/>
    <w:basedOn w:val="Normal"/>
    <w:next w:val="Normal"/>
    <w:link w:val="a9"/>
    <w:uiPriority w:val="10"/>
    <w:qFormat/>
    <w:rsid w:val="00A509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349"/>
      </w:tabs>
      <w:jc w:val="center"/>
    </w:pPr>
    <w:rPr>
      <w:rFonts w:eastAsiaTheme="minorEastAsia"/>
      <w:sz w:val="27"/>
      <w:szCs w:val="27"/>
    </w:rPr>
  </w:style>
  <w:style w:type="character" w:customStyle="1" w:styleId="a9">
    <w:name w:val="Название Знак"/>
    <w:basedOn w:val="DefaultParagraphFont"/>
    <w:link w:val="Title"/>
    <w:uiPriority w:val="10"/>
    <w:rsid w:val="00A5099B"/>
    <w:rPr>
      <w:rFonts w:ascii="Times New Roman" w:hAnsi="Times New Roman" w:eastAsiaTheme="minorEastAsia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document/redirect/12125267/123401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C358-3BC1-4F4C-B60F-F98C3066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